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spacing w:after="60" w:before="60" w:line="192.00000000000003" w:lineRule="auto"/>
        <w:jc w:val="cente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AN INTEGRAL THEORETICAL MODEL OF PROFESSIONAL COMPETENCE DEVELOPMENT: FROM THE MENTAL SELF-IMAGE TO THE MATRIX OF CREATION</w:t>
      </w:r>
    </w:p>
    <w:p w:rsidR="00000000" w:rsidDel="00000000" w:rsidP="00000000" w:rsidRDefault="00000000" w:rsidRPr="00000000" w14:paraId="00000002">
      <w:pPr>
        <w:spacing w:after="60" w:before="60" w:line="192.00000000000003"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3">
      <w:pPr>
        <w:spacing w:after="60" w:before="60" w:line="192.00000000000003" w:lineRule="auto"/>
        <w:jc w:val="both"/>
        <w:rPr>
          <w:rFonts w:ascii="Times New Roman" w:cs="Times New Roman" w:eastAsia="Times New Roman" w:hAnsi="Times New Roman"/>
          <w:b w:val="1"/>
          <w:bCs w:val="1"/>
          <w:sz w:val="24"/>
          <w:szCs w:val="24"/>
        </w:rPr>
      </w:pPr>
      <w:r w:rsidDel="00000000" w:rsidR="00000000" w:rsidRPr="00000000">
        <w:rPr>
          <w:rtl w:val="0"/>
        </w:rPr>
      </w:r>
    </w:p>
    <w:p w:rsidR="00000000" w:rsidDel="00000000" w:rsidP="00000000" w:rsidRDefault="00000000" w:rsidRPr="00000000" w14:paraId="00000004">
      <w:pPr>
        <w:spacing w:after="60" w:before="60" w:line="192.00000000000003" w:lineRule="auto"/>
        <w:jc w:val="both"/>
        <w:rPr>
          <w:rFonts w:ascii="Times New Roman" w:cs="Times New Roman" w:eastAsia="Times New Roman" w:hAnsi="Times New Roman"/>
          <w:b w:val="1"/>
          <w:bCs w:val="1"/>
          <w:sz w:val="24"/>
          <w:szCs w:val="24"/>
        </w:rPr>
      </w:pPr>
      <w:r w:rsidDel="00000000" w:rsidR="00000000" w:rsidRPr="00000000">
        <w:rPr>
          <w:rtl w:val="0"/>
        </w:rPr>
      </w:r>
    </w:p>
    <w:p w:rsidR="00000000" w:rsidDel="00000000" w:rsidP="00000000" w:rsidRDefault="00000000" w:rsidRPr="00000000" w14:paraId="00000005">
      <w:pPr>
        <w:spacing w:after="60" w:before="60" w:line="192.00000000000003" w:lineRule="auto"/>
        <w:jc w:val="both"/>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Abstract</w:t>
      </w:r>
    </w:p>
    <w:p w:rsidR="00000000" w:rsidDel="00000000" w:rsidP="00000000" w:rsidRDefault="00000000" w:rsidRPr="00000000" w14:paraId="00000006">
      <w:pPr>
        <w:spacing w:after="60" w:before="60" w:line="192.00000000000003"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7">
      <w:pPr>
        <w:spacing w:after="60" w:before="60" w:line="192.00000000000003"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 contemporary literature on professional competence development, approaches that define competence as a set of knowledge, skills, and abilities dominate, while deeper layers of personality-identity, value systems, and intrinsic motivation—are often neglected. This paper presents an integral theoretical model of professional competence development that begins with a redefinition of competence as "authoritativeness" (merodavnost) - the achieved norm of an individual to produce objectively measurable results and be socially recognized in their professional role.</w:t>
      </w:r>
    </w:p>
    <w:p w:rsidR="00000000" w:rsidDel="00000000" w:rsidP="00000000" w:rsidRDefault="00000000" w:rsidRPr="00000000" w14:paraId="00000008">
      <w:pPr>
        <w:spacing w:after="60" w:before="60" w:line="192.00000000000003"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9">
      <w:pPr>
        <w:spacing w:after="60" w:before="60" w:line="192.00000000000003"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model is based on the anthropological premise of man as a creative being and is developed through seven interconnected theoretical constructs: mental self-image, professional identity, business communication, motivation, value system, hindering factors, and creative visualization. The central contribution of the work is the original concept of the "Matrix of Creation"—a theoretical model that connects desire, decision, intention, project, plan, program, action, and realization into a unique causal chain.</w:t>
      </w:r>
    </w:p>
    <w:p w:rsidR="00000000" w:rsidDel="00000000" w:rsidP="00000000" w:rsidRDefault="00000000" w:rsidRPr="00000000" w14:paraId="0000000A">
      <w:pPr>
        <w:spacing w:after="60" w:before="60" w:line="192.00000000000003"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B">
      <w:pPr>
        <w:spacing w:after="60" w:before="60" w:line="192.00000000000003"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Comparative analysis shows that the proposed model transcends the limitations of existing developmental models (Dreyfus, Erikson, Kolb, Schön, Bereiter &amp; Scardamalia) and offers an integrative framework connecting the anthropological, psychological, and action dimensions of professional development.</w:t>
      </w:r>
    </w:p>
    <w:p w:rsidR="00000000" w:rsidDel="00000000" w:rsidP="00000000" w:rsidRDefault="00000000" w:rsidRPr="00000000" w14:paraId="0000000C">
      <w:pPr>
        <w:spacing w:after="60" w:before="60" w:line="192.00000000000003"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D">
      <w:pPr>
        <w:spacing w:after="60" w:before="60" w:line="192.00000000000003"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Keywords: professional competencies, authoritativeness, professional identity, value system, Matrix of Creation, integral model.</w:t>
      </w:r>
    </w:p>
    <w:p w:rsidR="00000000" w:rsidDel="00000000" w:rsidP="00000000" w:rsidRDefault="00000000" w:rsidRPr="00000000" w14:paraId="0000000E">
      <w:pPr>
        <w:spacing w:after="60" w:before="60" w:line="192.00000000000003"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F">
      <w:pPr>
        <w:spacing w:after="60" w:before="60" w:line="192.00000000000003"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0">
      <w:pPr>
        <w:spacing w:after="60" w:before="60" w:line="192.00000000000003" w:lineRule="auto"/>
        <w:jc w:val="cente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1. INTRODUCTION</w:t>
      </w:r>
    </w:p>
    <w:p w:rsidR="00000000" w:rsidDel="00000000" w:rsidP="00000000" w:rsidRDefault="00000000" w:rsidRPr="00000000" w14:paraId="00000011">
      <w:pPr>
        <w:spacing w:after="60" w:before="60" w:line="192.00000000000003"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2">
      <w:pPr>
        <w:spacing w:after="60" w:before="60" w:line="192.00000000000003"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concept of professional competencies has become central to contemporary theory and practice in human resource development, education, and occupational psychology. Since its introduction in the 1950s, the competency approach has undergone numerous transformations, fluctuating between narrow, task-oriented definitions and broader, holistic approaches.</w:t>
      </w:r>
    </w:p>
    <w:p w:rsidR="00000000" w:rsidDel="00000000" w:rsidP="00000000" w:rsidRDefault="00000000" w:rsidRPr="00000000" w14:paraId="00000013">
      <w:pPr>
        <w:spacing w:after="60" w:before="60" w:line="192.00000000000003"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4">
      <w:pPr>
        <w:spacing w:after="60" w:before="60" w:line="192.00000000000003"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Dominant approaches often focus on learning outcomes and taxonomies of knowledge, skills, and abilities (KSAs). While necessary, these often overlook deeper dimensions—questions of identity, value systems, and creative potential. As noted by Dall'Alba and Sandberg, a focus on developmental stages can obscure more fundamental questions about how a professional understands themselves and their practice.</w:t>
      </w:r>
    </w:p>
    <w:p w:rsidR="00000000" w:rsidDel="00000000" w:rsidP="00000000" w:rsidRDefault="00000000" w:rsidRPr="00000000" w14:paraId="00000015">
      <w:pPr>
        <w:spacing w:after="60" w:before="60" w:line="192.00000000000003"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6">
      <w:pPr>
        <w:spacing w:after="60" w:before="60" w:line="192.00000000000003"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goal of this paper is threefold:</w:t>
      </w:r>
    </w:p>
    <w:p w:rsidR="00000000" w:rsidDel="00000000" w:rsidP="00000000" w:rsidRDefault="00000000" w:rsidRPr="00000000" w14:paraId="00000017">
      <w:pPr>
        <w:spacing w:after="60" w:before="60" w:line="192.00000000000003"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1. Conceptual-Theoretical: To redefine competence through "authoritativeness" (merodavnost).</w:t>
      </w:r>
    </w:p>
    <w:p w:rsidR="00000000" w:rsidDel="00000000" w:rsidP="00000000" w:rsidRDefault="00000000" w:rsidRPr="00000000" w14:paraId="00000018">
      <w:pPr>
        <w:spacing w:after="60" w:before="60" w:line="192.00000000000003"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2. Conceptual-Synthetic: To present the "Matrix of Creation" as a framework for the process from desire to realization.</w:t>
      </w:r>
    </w:p>
    <w:p w:rsidR="00000000" w:rsidDel="00000000" w:rsidP="00000000" w:rsidRDefault="00000000" w:rsidRPr="00000000" w14:paraId="00000019">
      <w:pPr>
        <w:spacing w:after="60" w:before="60" w:line="192.00000000000003"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3. Comparative: Compare the proposed model with relevant theoretical models of the development of professional expertise (Dreyfus, Erikson, Kolb, Schön, Bereiter &amp; Scardamalia) and identify its specificities and contributions.</w:t>
      </w:r>
    </w:p>
    <w:p w:rsidR="00000000" w:rsidDel="00000000" w:rsidP="00000000" w:rsidRDefault="00000000" w:rsidRPr="00000000" w14:paraId="0000001A">
      <w:pPr>
        <w:spacing w:after="60" w:before="60" w:line="192.00000000000003"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B">
      <w:pPr>
        <w:spacing w:after="60" w:before="60" w:line="192.00000000000003"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paper is structured into five chapters. After the introduction, the second chapter presents the theoretical and conceptual foundations of the model, including a redefinition of competence and anthropological assumptions. The third chapter elaborates in detail the seven theoretical constructs that make up the model. The fourth chapter provides a comparative analysis with models by other authors. The fifth chapter contains concluding remarks and theoretical implications.</w:t>
      </w:r>
    </w:p>
    <w:p w:rsidR="00000000" w:rsidDel="00000000" w:rsidP="00000000" w:rsidRDefault="00000000" w:rsidRPr="00000000" w14:paraId="0000001C">
      <w:pPr>
        <w:spacing w:after="60" w:before="60" w:line="192.00000000000003"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D">
      <w:pPr>
        <w:spacing w:after="60" w:before="60" w:line="192.00000000000003"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E">
      <w:pPr>
        <w:spacing w:after="60" w:before="60" w:line="192.00000000000003" w:lineRule="auto"/>
        <w:jc w:val="cente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2. THEORETICAL AND CONCEPTUAL FOUNDATIONS</w:t>
      </w:r>
    </w:p>
    <w:p w:rsidR="00000000" w:rsidDel="00000000" w:rsidP="00000000" w:rsidRDefault="00000000" w:rsidRPr="00000000" w14:paraId="0000001F">
      <w:pPr>
        <w:spacing w:after="60" w:before="60" w:line="192.00000000000003"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0">
      <w:pPr>
        <w:spacing w:after="60" w:before="60" w:line="192.00000000000003" w:lineRule="auto"/>
        <w:jc w:val="both"/>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2.1. Competence vs. Competency: Conceptual Differentiation</w:t>
      </w:r>
    </w:p>
    <w:p w:rsidR="00000000" w:rsidDel="00000000" w:rsidP="00000000" w:rsidRDefault="00000000" w:rsidRPr="00000000" w14:paraId="00000021">
      <w:pPr>
        <w:spacing w:after="60" w:before="60" w:line="192.00000000000003"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2">
      <w:pPr>
        <w:spacing w:after="60" w:before="60" w:line="192.00000000000003"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literature often distinguishes between the terms ability and competence, although in practice these terms are often used synonymously. In the Anglo-Saxon tradition (especially in the USA and Great Britain), competence refers to the ability to perform work tasks according to established standards, while in the French and German traditions, competence is understood more broadly – ​​as a personal capacity that includes the knowledge, skills and behaviors necessary to act effectively in complex work situations.</w:t>
      </w:r>
    </w:p>
    <w:p w:rsidR="00000000" w:rsidDel="00000000" w:rsidP="00000000" w:rsidRDefault="00000000" w:rsidRPr="00000000" w14:paraId="00000023">
      <w:pPr>
        <w:spacing w:after="60" w:before="60" w:line="192.00000000000003"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4">
      <w:pPr>
        <w:spacing w:after="60" w:before="60" w:line="192.00000000000003"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Vinogradova and Yevtushenko point out that the key difference is that competence refers to the requirements of the job (what a person needs to know and be able to do), while competence refers to the person (their ability to meet these requirements). In this paper, the focus is on competence as a property of the person, but further conceptual differentiation is proposed.</w:t>
      </w:r>
    </w:p>
    <w:p w:rsidR="00000000" w:rsidDel="00000000" w:rsidP="00000000" w:rsidRDefault="00000000" w:rsidRPr="00000000" w14:paraId="00000025">
      <w:pPr>
        <w:spacing w:after="60" w:before="60" w:line="192.00000000000003"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6">
      <w:pPr>
        <w:spacing w:after="60" w:before="60" w:line="192.00000000000003"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7">
      <w:pPr>
        <w:spacing w:after="60" w:before="60" w:line="192.00000000000003" w:lineRule="auto"/>
        <w:jc w:val="both"/>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2.2. Redefining Competence as "Authoritativeness" (Merodavnost)</w:t>
      </w:r>
    </w:p>
    <w:p w:rsidR="00000000" w:rsidDel="00000000" w:rsidP="00000000" w:rsidRDefault="00000000" w:rsidRPr="00000000" w14:paraId="00000028">
      <w:pPr>
        <w:spacing w:after="60" w:before="60" w:line="192.00000000000003"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9">
      <w:pPr>
        <w:spacing w:after="60" w:before="60" w:line="192.00000000000003"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Starting from the insight that many capable people do not achieve results in practice, this paper introduces the category of competence as an essential determinant of professional competence. Competence is defined as the ability of an individual to produce a measure of their work – that is, to achieve objective, verifiable and socially recognized results in accordance with the requirements of the professional role.</w:t>
      </w:r>
    </w:p>
    <w:p w:rsidR="00000000" w:rsidDel="00000000" w:rsidP="00000000" w:rsidRDefault="00000000" w:rsidRPr="00000000" w14:paraId="0000002A">
      <w:pPr>
        <w:spacing w:after="60" w:before="60" w:line="192.00000000000003"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B">
      <w:pPr>
        <w:spacing w:after="60" w:before="60" w:line="192.00000000000003"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This definition implies the following theoretical assumptions:</w:t>
      </w:r>
    </w:p>
    <w:p w:rsidR="00000000" w:rsidDel="00000000" w:rsidP="00000000" w:rsidRDefault="00000000" w:rsidRPr="00000000" w14:paraId="0000002C">
      <w:pPr>
        <w:spacing w:after="60" w:before="60" w:line="192.00000000000003"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D">
      <w:pPr>
        <w:spacing w:after="60" w:before="60" w:line="192.00000000000003"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 Objectification of work: Competence implies the externalization of internal potentials through concrete, measurable outcomes.</w:t>
      </w:r>
    </w:p>
    <w:p w:rsidR="00000000" w:rsidDel="00000000" w:rsidP="00000000" w:rsidRDefault="00000000" w:rsidRPr="00000000" w14:paraId="0000002E">
      <w:pPr>
        <w:spacing w:after="60" w:before="60" w:line="192.00000000000003"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 Social recognition: Competence is not exclusively a subjective experience of one’s own ability, but also implies confirmation by the relevant social environment (employer, market, professional community).</w:t>
      </w:r>
    </w:p>
    <w:p w:rsidR="00000000" w:rsidDel="00000000" w:rsidP="00000000" w:rsidRDefault="00000000" w:rsidRPr="00000000" w14:paraId="0000002F">
      <w:pPr>
        <w:spacing w:after="60" w:before="60" w:line="192.00000000000003"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 Normativity: Competence always refers to certain standards, norms and expectations that exist in a given profession or work role.</w:t>
      </w:r>
    </w:p>
    <w:p w:rsidR="00000000" w:rsidDel="00000000" w:rsidP="00000000" w:rsidRDefault="00000000" w:rsidRPr="00000000" w14:paraId="00000030">
      <w:pPr>
        <w:spacing w:after="60" w:before="60" w:line="192.00000000000003"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1">
      <w:pPr>
        <w:spacing w:after="60" w:before="60" w:line="192.00000000000003"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This understanding goes beyond the psychological reductionism inherent in many competency models and returns competency to the context of working relationships and social exchange.</w:t>
      </w:r>
    </w:p>
    <w:p w:rsidR="00000000" w:rsidDel="00000000" w:rsidP="00000000" w:rsidRDefault="00000000" w:rsidRPr="00000000" w14:paraId="00000032">
      <w:pPr>
        <w:spacing w:after="60" w:before="60" w:line="192.00000000000003"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3">
      <w:pPr>
        <w:spacing w:after="60" w:before="60" w:line="192.00000000000003" w:lineRule="auto"/>
        <w:jc w:val="both"/>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2.3. Anthropological Basis: Man as Creator</w:t>
      </w:r>
    </w:p>
    <w:p w:rsidR="00000000" w:rsidDel="00000000" w:rsidP="00000000" w:rsidRDefault="00000000" w:rsidRPr="00000000" w14:paraId="00000034">
      <w:pPr>
        <w:spacing w:after="60" w:before="60" w:line="192.00000000000003"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model is based on a clear philosophical-anthropological premise: man is essentially a creator. This thesis has a twofold foundation:</w:t>
      </w:r>
    </w:p>
    <w:p w:rsidR="00000000" w:rsidDel="00000000" w:rsidP="00000000" w:rsidRDefault="00000000" w:rsidRPr="00000000" w14:paraId="00000035">
      <w:pPr>
        <w:spacing w:after="60" w:before="60" w:line="192.00000000000003"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6">
      <w:pPr>
        <w:spacing w:after="60" w:before="60" w:line="192.00000000000003"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Biological-genetic: Every human being carries within him an innate potential for creation, development and meaningful action – a "genetic program for successful creation and living".</w:t>
      </w:r>
    </w:p>
    <w:p w:rsidR="00000000" w:rsidDel="00000000" w:rsidP="00000000" w:rsidRDefault="00000000" w:rsidRPr="00000000" w14:paraId="00000037">
      <w:pPr>
        <w:spacing w:after="60" w:before="60" w:line="192.00000000000003"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Philosophical-anthropological: Referring to the idea that man is created "in the image and likeness" of the Creator (in religious discourse) or that his nature is to be "authentic" and "natural" (in humanistic-psychological discourse), creativity is posited as the essential determinant of human existence.</w:t>
      </w:r>
    </w:p>
    <w:p w:rsidR="00000000" w:rsidDel="00000000" w:rsidP="00000000" w:rsidRDefault="00000000" w:rsidRPr="00000000" w14:paraId="00000038">
      <w:pPr>
        <w:spacing w:after="60" w:before="60" w:line="192.00000000000003"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9">
      <w:pPr>
        <w:spacing w:after="60" w:before="60" w:line="192.00000000000003"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This anthropological premise has key theoretical implications:</w:t>
      </w:r>
    </w:p>
    <w:p w:rsidR="00000000" w:rsidDel="00000000" w:rsidP="00000000" w:rsidRDefault="00000000" w:rsidRPr="00000000" w14:paraId="0000003A">
      <w:pPr>
        <w:spacing w:after="60" w:before="60" w:line="192.00000000000003"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B">
      <w:pPr>
        <w:spacing w:after="60" w:before="60" w:line="192.00000000000003"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 All people possess creative potential, but it is blocked or underdeveloped in most people.</w:t>
      </w:r>
    </w:p>
    <w:p w:rsidR="00000000" w:rsidDel="00000000" w:rsidP="00000000" w:rsidRDefault="00000000" w:rsidRPr="00000000" w14:paraId="0000003C">
      <w:pPr>
        <w:spacing w:after="60" w:before="60" w:line="192.00000000000003"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D">
      <w:pPr>
        <w:spacing w:after="60" w:before="60" w:line="192.00000000000003"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 Failure in professional development is not a consequence of a lack of potential, but a blockage in its release.</w:t>
      </w:r>
    </w:p>
    <w:p w:rsidR="00000000" w:rsidDel="00000000" w:rsidP="00000000" w:rsidRDefault="00000000" w:rsidRPr="00000000" w14:paraId="0000003E">
      <w:pPr>
        <w:spacing w:after="60" w:before="60" w:line="192.00000000000003"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 The development of professional competencies is not the "acquisition" of something external, but the "liberation" and "actualization" of something internal.</w:t>
      </w:r>
    </w:p>
    <w:p w:rsidR="00000000" w:rsidDel="00000000" w:rsidP="00000000" w:rsidRDefault="00000000" w:rsidRPr="00000000" w14:paraId="0000003F">
      <w:pPr>
        <w:spacing w:after="60" w:before="60" w:line="192.00000000000003"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0">
      <w:pPr>
        <w:spacing w:after="60" w:before="60" w:line="192.00000000000003"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This position allows for the criticism of dysfunctional lifestyles (loser, parasite, predator) not on a moral, but on a developmental basis – as a deviation from authentic human nature.</w:t>
      </w:r>
    </w:p>
    <w:p w:rsidR="00000000" w:rsidDel="00000000" w:rsidP="00000000" w:rsidRDefault="00000000" w:rsidRPr="00000000" w14:paraId="00000041">
      <w:pPr>
        <w:spacing w:after="60" w:before="60" w:line="192.00000000000003"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2">
      <w:pPr>
        <w:spacing w:after="60" w:before="60" w:line="192.00000000000003"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3">
      <w:pPr>
        <w:spacing w:after="60" w:before="60" w:line="192.00000000000003" w:lineRule="auto"/>
        <w:jc w:val="both"/>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2.4. Structure of the Mind and Genesis of Behavior</w:t>
      </w:r>
    </w:p>
    <w:p w:rsidR="00000000" w:rsidDel="00000000" w:rsidP="00000000" w:rsidRDefault="00000000" w:rsidRPr="00000000" w14:paraId="00000044">
      <w:pPr>
        <w:spacing w:after="60" w:before="60" w:line="192.00000000000003"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5">
      <w:pPr>
        <w:spacing w:after="60" w:before="60" w:line="192.00000000000003"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To understand professional behavior, it is necessary to understand the structure of the mind that precedes that behavior. The model introduces a four-part structure:</w:t>
      </w:r>
    </w:p>
    <w:p w:rsidR="00000000" w:rsidDel="00000000" w:rsidP="00000000" w:rsidRDefault="00000000" w:rsidRPr="00000000" w14:paraId="00000046">
      <w:pPr>
        <w:spacing w:after="60" w:before="60" w:line="192.00000000000003"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7">
      <w:pPr>
        <w:spacing w:after="60" w:before="60" w:line="192.00000000000003"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 Level of thought (ideas): Mental attitudes, beliefs, misconceptions and prejudices that form the cognitive basis of relationships with oneself, others and the world.</w:t>
      </w:r>
    </w:p>
    <w:p w:rsidR="00000000" w:rsidDel="00000000" w:rsidP="00000000" w:rsidRDefault="00000000" w:rsidRPr="00000000" w14:paraId="00000048">
      <w:pPr>
        <w:spacing w:after="60" w:before="60" w:line="192.00000000000003"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 Level of motivation: Desires, choices, decisions, intentions and goals that arise from the transformation of thoughts.</w:t>
      </w:r>
    </w:p>
    <w:p w:rsidR="00000000" w:rsidDel="00000000" w:rsidP="00000000" w:rsidRDefault="00000000" w:rsidRPr="00000000" w14:paraId="00000049">
      <w:pPr>
        <w:spacing w:after="60" w:before="60" w:line="192.00000000000003"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 Level of emotions: Feelings (fear, shame, anger, love, compassion) that arise in the interaction of motives with the external world.</w:t>
      </w:r>
    </w:p>
    <w:p w:rsidR="00000000" w:rsidDel="00000000" w:rsidP="00000000" w:rsidRDefault="00000000" w:rsidRPr="00000000" w14:paraId="0000004A">
      <w:pPr>
        <w:spacing w:after="60" w:before="60" w:line="192.00000000000003"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 Level of communication: Words and behavior that represent the external manifestation of the previous levels.</w:t>
      </w:r>
    </w:p>
    <w:p w:rsidR="00000000" w:rsidDel="00000000" w:rsidP="00000000" w:rsidRDefault="00000000" w:rsidRPr="00000000" w14:paraId="0000004B">
      <w:pPr>
        <w:spacing w:after="60" w:before="60" w:line="192.00000000000003"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C">
      <w:pPr>
        <w:spacing w:after="60" w:before="60" w:line="192.00000000000003" w:lineRule="auto"/>
        <w:jc w:val="both"/>
        <w:rPr>
          <w:rFonts w:ascii="Times New Roman" w:cs="Times New Roman" w:eastAsia="Times New Roman" w:hAnsi="Times New Roman"/>
          <w:sz w:val="24"/>
          <w:szCs w:val="24"/>
        </w:rPr>
      </w:pPr>
      <w:r w:rsidDel="00000000" w:rsidR="00000000" w:rsidRPr="00000000">
        <w:rPr>
          <w:rFonts w:ascii="Cardo" w:cs="Cardo" w:eastAsia="Cardo" w:hAnsi="Cardo"/>
          <w:sz w:val="24"/>
          <w:szCs w:val="24"/>
          <w:rtl w:val="0"/>
        </w:rPr>
        <w:t xml:space="preserve">This model shows the causal chain: thoughts → motives → feelings → communication. Communication is, therefore, the external expression of the internal state of mind, which means that any change in behavior and communication is impossible without change at deeper levels – thoughts, motives, and emotions.</w:t>
      </w:r>
    </w:p>
    <w:p w:rsidR="00000000" w:rsidDel="00000000" w:rsidP="00000000" w:rsidRDefault="00000000" w:rsidRPr="00000000" w14:paraId="0000004D">
      <w:pPr>
        <w:spacing w:after="60" w:before="60" w:line="192.00000000000003"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E">
      <w:pPr>
        <w:spacing w:after="60" w:before="60" w:line="192.00000000000003" w:lineRule="auto"/>
        <w:jc w:val="cente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3. THEORETICAL CONSTRUCTS OF THE MODEL</w:t>
      </w:r>
    </w:p>
    <w:p w:rsidR="00000000" w:rsidDel="00000000" w:rsidP="00000000" w:rsidRDefault="00000000" w:rsidRPr="00000000" w14:paraId="0000004F">
      <w:pPr>
        <w:spacing w:after="60" w:before="60" w:line="192.00000000000003" w:lineRule="auto"/>
        <w:jc w:val="cente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3.1. Mental Self-Image as a Fundamental Program</w:t>
      </w:r>
    </w:p>
    <w:p w:rsidR="00000000" w:rsidDel="00000000" w:rsidP="00000000" w:rsidRDefault="00000000" w:rsidRPr="00000000" w14:paraId="00000050">
      <w:pPr>
        <w:spacing w:after="60" w:before="60" w:line="192.00000000000003" w:lineRule="auto"/>
        <w:jc w:val="cente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51">
      <w:pPr>
        <w:spacing w:after="60" w:before="60" w:line="192.00000000000003"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mental representation of the self is the central construct of the model and is defined as an unconscious behavioral program formed during the development of the personality through interaction with the social environment. This construct unites:</w:t>
      </w:r>
    </w:p>
    <w:p w:rsidR="00000000" w:rsidDel="00000000" w:rsidP="00000000" w:rsidRDefault="00000000" w:rsidRPr="00000000" w14:paraId="00000052">
      <w:pPr>
        <w:spacing w:after="60" w:before="60" w:line="192.00000000000003"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53">
      <w:pPr>
        <w:spacing w:after="60" w:before="60" w:line="192.00000000000003"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Psychoanalytic tradition (unconscious programs from childhood, the role of early experiences)</w:t>
      </w:r>
    </w:p>
    <w:p w:rsidR="00000000" w:rsidDel="00000000" w:rsidP="00000000" w:rsidRDefault="00000000" w:rsidRPr="00000000" w14:paraId="00000054">
      <w:pPr>
        <w:spacing w:after="60" w:before="60" w:line="192.00000000000003"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Cognitive approach (mental schemas and patterns)</w:t>
      </w:r>
    </w:p>
    <w:p w:rsidR="00000000" w:rsidDel="00000000" w:rsidP="00000000" w:rsidRDefault="00000000" w:rsidRPr="00000000" w14:paraId="00000055">
      <w:pPr>
        <w:spacing w:after="60" w:before="60" w:line="192.00000000000003"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Social-psychological perspective (internalized social relations)</w:t>
      </w:r>
    </w:p>
    <w:p w:rsidR="00000000" w:rsidDel="00000000" w:rsidP="00000000" w:rsidRDefault="00000000" w:rsidRPr="00000000" w14:paraId="00000056">
      <w:pPr>
        <w:spacing w:after="60" w:before="60" w:line="192.00000000000003"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57">
      <w:pPr>
        <w:spacing w:after="60" w:before="60" w:line="192.00000000000003"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theoretical significance of this construct lies in the distinction between three types of mental representation:</w:t>
      </w:r>
    </w:p>
    <w:p w:rsidR="00000000" w:rsidDel="00000000" w:rsidP="00000000" w:rsidRDefault="00000000" w:rsidRPr="00000000" w14:paraId="00000058">
      <w:pPr>
        <w:spacing w:after="60" w:before="60" w:line="192.00000000000003" w:lineRule="auto"/>
        <w:jc w:val="center"/>
        <w:rPr>
          <w:rFonts w:ascii="Times New Roman" w:cs="Times New Roman" w:eastAsia="Times New Roman" w:hAnsi="Times New Roman"/>
          <w:sz w:val="24"/>
          <w:szCs w:val="24"/>
        </w:rPr>
      </w:pPr>
      <w:r w:rsidDel="00000000" w:rsidR="00000000" w:rsidRPr="00000000">
        <w:rPr>
          <w:rtl w:val="0"/>
        </w:rPr>
      </w:r>
    </w:p>
    <w:tbl>
      <w:tblPr>
        <w:tblStyle w:val="Table1"/>
        <w:tblW w:w="964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410"/>
        <w:gridCol w:w="2410"/>
        <w:gridCol w:w="2410"/>
        <w:gridCol w:w="2410"/>
        <w:tblGridChange w:id="0">
          <w:tblGrid>
            <w:gridCol w:w="2410"/>
            <w:gridCol w:w="2410"/>
            <w:gridCol w:w="2410"/>
            <w:gridCol w:w="241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9">
            <w:pPr>
              <w:spacing w:after="60" w:before="60" w:line="192.00000000000003"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Type</w:t>
            </w:r>
          </w:p>
        </w:tc>
        <w:tc>
          <w:tcPr>
            <w:shd w:fill="auto" w:val="clear"/>
            <w:tcMar>
              <w:top w:w="100.0" w:type="dxa"/>
              <w:left w:w="100.0" w:type="dxa"/>
              <w:bottom w:w="100.0" w:type="dxa"/>
              <w:right w:w="100.0" w:type="dxa"/>
            </w:tcMar>
            <w:vAlign w:val="top"/>
          </w:tcPr>
          <w:p w:rsidR="00000000" w:rsidDel="00000000" w:rsidP="00000000" w:rsidRDefault="00000000" w:rsidRPr="00000000" w14:paraId="0000005A">
            <w:pPr>
              <w:spacing w:after="60" w:before="60" w:line="192.00000000000003"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Characteristics</w:t>
            </w:r>
          </w:p>
        </w:tc>
        <w:tc>
          <w:tcPr>
            <w:shd w:fill="auto" w:val="clear"/>
            <w:tcMar>
              <w:top w:w="100.0" w:type="dxa"/>
              <w:left w:w="100.0" w:type="dxa"/>
              <w:bottom w:w="100.0" w:type="dxa"/>
              <w:right w:w="100.0" w:type="dxa"/>
            </w:tcMar>
            <w:vAlign w:val="top"/>
          </w:tcPr>
          <w:p w:rsidR="00000000" w:rsidDel="00000000" w:rsidP="00000000" w:rsidRDefault="00000000" w:rsidRPr="00000000" w14:paraId="0000005B">
            <w:pPr>
              <w:spacing w:after="60" w:before="60" w:line="192.00000000000003"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Origin</w:t>
            </w:r>
          </w:p>
        </w:tc>
        <w:tc>
          <w:tcPr>
            <w:shd w:fill="auto" w:val="clear"/>
            <w:tcMar>
              <w:top w:w="100.0" w:type="dxa"/>
              <w:left w:w="100.0" w:type="dxa"/>
              <w:bottom w:w="100.0" w:type="dxa"/>
              <w:right w:w="100.0" w:type="dxa"/>
            </w:tcMar>
            <w:vAlign w:val="top"/>
          </w:tcPr>
          <w:p w:rsidR="00000000" w:rsidDel="00000000" w:rsidP="00000000" w:rsidRDefault="00000000" w:rsidRPr="00000000" w14:paraId="0000005C">
            <w:pPr>
              <w:spacing w:after="60" w:before="60" w:line="192.00000000000003"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Consequences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D">
            <w:pPr>
              <w:spacing w:after="60" w:before="60" w:line="192.00000000000003"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Inferior Self</w:t>
            </w:r>
          </w:p>
        </w:tc>
        <w:tc>
          <w:tcPr>
            <w:shd w:fill="auto" w:val="clear"/>
            <w:tcMar>
              <w:top w:w="100.0" w:type="dxa"/>
              <w:left w:w="100.0" w:type="dxa"/>
              <w:bottom w:w="100.0" w:type="dxa"/>
              <w:right w:w="100.0" w:type="dxa"/>
            </w:tcMar>
            <w:vAlign w:val="top"/>
          </w:tcPr>
          <w:p w:rsidR="00000000" w:rsidDel="00000000" w:rsidP="00000000" w:rsidRDefault="00000000" w:rsidRPr="00000000" w14:paraId="0000005E">
            <w:pPr>
              <w:spacing w:after="60" w:before="60" w:line="192.00000000000003"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Feelings of helplessness/unworthiness</w:t>
            </w:r>
          </w:p>
        </w:tc>
        <w:tc>
          <w:tcPr>
            <w:shd w:fill="auto" w:val="clear"/>
            <w:tcMar>
              <w:top w:w="100.0" w:type="dxa"/>
              <w:left w:w="100.0" w:type="dxa"/>
              <w:bottom w:w="100.0" w:type="dxa"/>
              <w:right w:w="100.0" w:type="dxa"/>
            </w:tcMar>
            <w:vAlign w:val="top"/>
          </w:tcPr>
          <w:p w:rsidR="00000000" w:rsidDel="00000000" w:rsidP="00000000" w:rsidRDefault="00000000" w:rsidRPr="00000000" w14:paraId="0000005F">
            <w:pPr>
              <w:spacing w:after="60" w:before="60" w:line="192.00000000000003"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Negative experiences, criticism</w:t>
            </w:r>
          </w:p>
        </w:tc>
        <w:tc>
          <w:tcPr>
            <w:shd w:fill="auto" w:val="clear"/>
            <w:tcMar>
              <w:top w:w="100.0" w:type="dxa"/>
              <w:left w:w="100.0" w:type="dxa"/>
              <w:bottom w:w="100.0" w:type="dxa"/>
              <w:right w:w="100.0" w:type="dxa"/>
            </w:tcMar>
            <w:vAlign w:val="top"/>
          </w:tcPr>
          <w:p w:rsidR="00000000" w:rsidDel="00000000" w:rsidP="00000000" w:rsidRDefault="00000000" w:rsidRPr="00000000" w14:paraId="000000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Avoidance of responsibility, fear of failure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1">
            <w:pPr>
              <w:spacing w:after="60" w:before="60" w:line="192.00000000000003"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Superior Self </w:t>
            </w:r>
          </w:p>
        </w:tc>
        <w:tc>
          <w:tcPr>
            <w:shd w:fill="auto" w:val="clear"/>
            <w:tcMar>
              <w:top w:w="100.0" w:type="dxa"/>
              <w:left w:w="100.0" w:type="dxa"/>
              <w:bottom w:w="100.0" w:type="dxa"/>
              <w:right w:w="100.0" w:type="dxa"/>
            </w:tcMar>
            <w:vAlign w:val="top"/>
          </w:tcPr>
          <w:p w:rsidR="00000000" w:rsidDel="00000000" w:rsidP="00000000" w:rsidRDefault="00000000" w:rsidRPr="00000000" w14:paraId="000000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 false image of oneself as powerful, perfect</w:t>
            </w:r>
          </w:p>
        </w:tc>
        <w:tc>
          <w:tcPr>
            <w:shd w:fill="auto" w:val="clear"/>
            <w:tcMar>
              <w:top w:w="100.0" w:type="dxa"/>
              <w:left w:w="100.0" w:type="dxa"/>
              <w:bottom w:w="100.0" w:type="dxa"/>
              <w:right w:w="100.0" w:type="dxa"/>
            </w:tcMar>
            <w:vAlign w:val="top"/>
          </w:tcPr>
          <w:p w:rsidR="00000000" w:rsidDel="00000000" w:rsidP="00000000" w:rsidRDefault="00000000" w:rsidRPr="00000000" w14:paraId="00000063">
            <w:pPr>
              <w:spacing w:after="60" w:before="60" w:line="192.00000000000003"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Over-praising, over-protection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064">
            <w:pPr>
              <w:spacing w:after="60" w:before="60" w:line="192.00000000000003"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Unrealistic goals, inability to learn from mistakes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5">
            <w:pPr>
              <w:spacing w:after="60" w:before="60" w:line="192.00000000000003"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Realistic Self</w:t>
            </w:r>
          </w:p>
        </w:tc>
        <w:tc>
          <w:tcPr>
            <w:shd w:fill="auto" w:val="clear"/>
            <w:tcMar>
              <w:top w:w="100.0" w:type="dxa"/>
              <w:left w:w="100.0" w:type="dxa"/>
              <w:bottom w:w="100.0" w:type="dxa"/>
              <w:right w:w="100.0" w:type="dxa"/>
            </w:tcMar>
            <w:vAlign w:val="top"/>
          </w:tcPr>
          <w:p w:rsidR="00000000" w:rsidDel="00000000" w:rsidP="00000000" w:rsidRDefault="00000000" w:rsidRPr="00000000" w14:paraId="00000066">
            <w:pPr>
              <w:spacing w:after="60" w:before="60" w:line="192.00000000000003"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Alignment with objective potentials</w:t>
            </w:r>
          </w:p>
        </w:tc>
        <w:tc>
          <w:tcPr>
            <w:shd w:fill="auto" w:val="clear"/>
            <w:tcMar>
              <w:top w:w="100.0" w:type="dxa"/>
              <w:left w:w="100.0" w:type="dxa"/>
              <w:bottom w:w="100.0" w:type="dxa"/>
              <w:right w:w="100.0" w:type="dxa"/>
            </w:tcMar>
            <w:vAlign w:val="top"/>
          </w:tcPr>
          <w:p w:rsidR="00000000" w:rsidDel="00000000" w:rsidP="00000000" w:rsidRDefault="00000000" w:rsidRPr="00000000" w14:paraId="00000067">
            <w:pPr>
              <w:spacing w:after="60" w:before="60" w:line="192.00000000000003"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Self-awareness, reflection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068">
            <w:pPr>
              <w:spacing w:after="60" w:before="60" w:line="192.00000000000003"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Authenticity, efficiency</w:t>
            </w:r>
          </w:p>
        </w:tc>
      </w:tr>
    </w:tbl>
    <w:p w:rsidR="00000000" w:rsidDel="00000000" w:rsidP="00000000" w:rsidRDefault="00000000" w:rsidRPr="00000000" w14:paraId="00000069">
      <w:pPr>
        <w:spacing w:after="60" w:before="60" w:line="192.00000000000003" w:lineRule="auto"/>
        <w:jc w:val="cente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6A">
      <w:pPr>
        <w:spacing w:after="60" w:before="60" w:line="192.00000000000003"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key insight is that both the inferior and superior selves represent an "alien" construction - a self-image formed second-hand, which prevents authentic professional expression and development.</w:t>
      </w:r>
    </w:p>
    <w:p w:rsidR="00000000" w:rsidDel="00000000" w:rsidP="00000000" w:rsidRDefault="00000000" w:rsidRPr="00000000" w14:paraId="0000006B">
      <w:pPr>
        <w:spacing w:after="60" w:before="60" w:line="192.00000000000003"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6C">
      <w:pPr>
        <w:spacing w:after="60" w:before="60" w:line="192.00000000000003" w:lineRule="auto"/>
        <w:jc w:val="both"/>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3.2. Professional Identity as a Sub-personality</w:t>
      </w:r>
    </w:p>
    <w:p w:rsidR="00000000" w:rsidDel="00000000" w:rsidP="00000000" w:rsidRDefault="00000000" w:rsidRPr="00000000" w14:paraId="0000006D">
      <w:pPr>
        <w:spacing w:after="60" w:before="60" w:line="192.00000000000003"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 this model, personality is understood as a complex whole, a mosaic of sub-personalities or identities. Every person carries within them a multitude of identities: parental, partner, social, professional... Professional identity is one of these substructures, but it has a decisive influence on the overall functioning of the personality.</w:t>
      </w:r>
    </w:p>
    <w:p w:rsidR="00000000" w:rsidDel="00000000" w:rsidP="00000000" w:rsidRDefault="00000000" w:rsidRPr="00000000" w14:paraId="0000006E">
      <w:pPr>
        <w:spacing w:after="60" w:before="60" w:line="192.00000000000003"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6F">
      <w:pPr>
        <w:spacing w:after="60" w:before="60" w:line="192.00000000000003"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Based on theoretical analysis, it is possible to identify four types of attitudes towards identity:</w:t>
      </w:r>
    </w:p>
    <w:p w:rsidR="00000000" w:rsidDel="00000000" w:rsidP="00000000" w:rsidRDefault="00000000" w:rsidRPr="00000000" w14:paraId="00000070">
      <w:pPr>
        <w:spacing w:after="60" w:before="60" w:line="192.00000000000003"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71">
      <w:pPr>
        <w:spacing w:after="60" w:before="60" w:line="192.00000000000003"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 Fixed identity: Strong attachment to one role or self-image.</w:t>
      </w:r>
    </w:p>
    <w:p w:rsidR="00000000" w:rsidDel="00000000" w:rsidP="00000000" w:rsidRDefault="00000000" w:rsidRPr="00000000" w14:paraId="00000072">
      <w:pPr>
        <w:spacing w:after="60" w:before="60" w:line="192.00000000000003"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 Diffused identity: Instability, fluctuation, inability to define oneself.</w:t>
      </w:r>
    </w:p>
    <w:p w:rsidR="00000000" w:rsidDel="00000000" w:rsidP="00000000" w:rsidRDefault="00000000" w:rsidRPr="00000000" w14:paraId="00000073">
      <w:pPr>
        <w:spacing w:after="60" w:before="60" w:line="192.00000000000003"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 Disintegrated identity: Loss of contact with the center of the personality.</w:t>
      </w:r>
    </w:p>
    <w:p w:rsidR="00000000" w:rsidDel="00000000" w:rsidP="00000000" w:rsidRDefault="00000000" w:rsidRPr="00000000" w14:paraId="00000074">
      <w:pPr>
        <w:spacing w:after="60" w:before="60" w:line="192.00000000000003"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 Integrated identity: A mature personality in contact with the center of its being.</w:t>
      </w:r>
    </w:p>
    <w:p w:rsidR="00000000" w:rsidDel="00000000" w:rsidP="00000000" w:rsidRDefault="00000000" w:rsidRPr="00000000" w14:paraId="00000075">
      <w:pPr>
        <w:spacing w:after="60" w:before="60" w:line="192.00000000000003"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76">
      <w:pPr>
        <w:spacing w:after="60" w:before="60" w:line="192.00000000000003"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 particularly significant thesis is that work competencies depend less on intelligence, and much more on the identities from which a person acts. Fixed identities (of a lazy person, a pessimist, an immature personality) can completely neutralize intellectual potential.</w:t>
      </w:r>
    </w:p>
    <w:p w:rsidR="00000000" w:rsidDel="00000000" w:rsidP="00000000" w:rsidRDefault="00000000" w:rsidRPr="00000000" w14:paraId="00000077">
      <w:pPr>
        <w:spacing w:after="60" w:before="60" w:line="192.00000000000003"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78">
      <w:pPr>
        <w:spacing w:after="60" w:before="60" w:line="192.00000000000003" w:lineRule="auto"/>
        <w:jc w:val="both"/>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3.3. Communication as a Mirror of the Inner World</w:t>
      </w:r>
    </w:p>
    <w:p w:rsidR="00000000" w:rsidDel="00000000" w:rsidP="00000000" w:rsidRDefault="00000000" w:rsidRPr="00000000" w14:paraId="00000079">
      <w:pPr>
        <w:spacing w:after="60" w:before="60" w:line="192.00000000000003"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7A">
      <w:pPr>
        <w:spacing w:after="60" w:before="60" w:line="192.00000000000003"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Communication is not viewed in the model as an isolated skill, but as an external manifestation of the inner structure of the personality. This leads to several theoretical consequences:</w:t>
      </w:r>
    </w:p>
    <w:p w:rsidR="00000000" w:rsidDel="00000000" w:rsidP="00000000" w:rsidRDefault="00000000" w:rsidRPr="00000000" w14:paraId="0000007B">
      <w:pPr>
        <w:spacing w:after="60" w:before="60" w:line="192.00000000000003"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7C">
      <w:pPr>
        <w:spacing w:after="60" w:before="60" w:line="192.00000000000003"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 Communication always tells the truth about the inner state, regardless of how skilled the person is in concealing it.</w:t>
      </w:r>
    </w:p>
    <w:p w:rsidR="00000000" w:rsidDel="00000000" w:rsidP="00000000" w:rsidRDefault="00000000" w:rsidRPr="00000000" w14:paraId="0000007D">
      <w:pPr>
        <w:spacing w:after="60" w:before="60" w:line="192.00000000000003"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 Conflicts in communication are actually conflicts of identity and interest – they cannot be resolved by techniques, but only by harmonizing at a deeper level.</w:t>
      </w:r>
    </w:p>
    <w:p w:rsidR="00000000" w:rsidDel="00000000" w:rsidP="00000000" w:rsidRDefault="00000000" w:rsidRPr="00000000" w14:paraId="0000007E">
      <w:pPr>
        <w:spacing w:after="60" w:before="60" w:line="192.00000000000003"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 "Cleaning the communication channels" is possible only through well-intentioned honesty, which gives rise to understanding, trust, closeness and the cessation of confrontation.</w:t>
      </w:r>
    </w:p>
    <w:p w:rsidR="00000000" w:rsidDel="00000000" w:rsidP="00000000" w:rsidRDefault="00000000" w:rsidRPr="00000000" w14:paraId="0000007F">
      <w:pPr>
        <w:spacing w:after="60" w:before="60" w:line="192.00000000000003"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80">
      <w:pPr>
        <w:spacing w:after="60" w:before="60" w:line="192.00000000000003" w:lineRule="auto"/>
        <w:jc w:val="both"/>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3.4. Motivation: From Desire to Goal</w:t>
      </w:r>
    </w:p>
    <w:p w:rsidR="00000000" w:rsidDel="00000000" w:rsidP="00000000" w:rsidRDefault="00000000" w:rsidRPr="00000000" w14:paraId="00000081">
      <w:pPr>
        <w:spacing w:after="60" w:before="60" w:line="192.00000000000003"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82">
      <w:pPr>
        <w:spacing w:after="60" w:before="60" w:line="192.00000000000003"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model introduces a key distinction between desire and goal. This distinction is of fundamental importance for understanding motivation:</w:t>
      </w:r>
    </w:p>
    <w:p w:rsidR="00000000" w:rsidDel="00000000" w:rsidP="00000000" w:rsidRDefault="00000000" w:rsidRPr="00000000" w14:paraId="00000083">
      <w:pPr>
        <w:spacing w:after="60" w:before="60" w:line="192.00000000000003"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84">
      <w:pPr>
        <w:spacing w:after="60" w:before="60" w:line="192.00000000000003"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Desire is an internal, subjective, often vague and passive experience of what we want. It is the "seed of life" – potential.</w:t>
      </w:r>
    </w:p>
    <w:p w:rsidR="00000000" w:rsidDel="00000000" w:rsidP="00000000" w:rsidRDefault="00000000" w:rsidRPr="00000000" w14:paraId="00000085">
      <w:pPr>
        <w:spacing w:after="60" w:before="60" w:line="192.00000000000003"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A goal is a clearly defined, objective intention that already exists in the real world and can be verified. It is the "fruit of life" – actualization.</w:t>
      </w:r>
    </w:p>
    <w:p w:rsidR="00000000" w:rsidDel="00000000" w:rsidP="00000000" w:rsidRDefault="00000000" w:rsidRPr="00000000" w14:paraId="00000086">
      <w:pPr>
        <w:spacing w:after="60" w:before="60" w:line="192.00000000000003"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87">
      <w:pPr>
        <w:spacing w:after="60" w:before="60" w:line="192.00000000000003"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relationship between desire and goal can be formulated as: desire is an internalized goal, and a goal is an expressed desire. This formulation indicates that the transition from desire to goal is actually a transition from subjective to objective, from internal to external, from passive to active.</w:t>
      </w:r>
    </w:p>
    <w:p w:rsidR="00000000" w:rsidDel="00000000" w:rsidP="00000000" w:rsidRDefault="00000000" w:rsidRPr="00000000" w14:paraId="00000088">
      <w:pPr>
        <w:spacing w:after="60" w:before="60" w:line="192.00000000000003"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89">
      <w:pPr>
        <w:spacing w:after="60" w:before="60" w:line="192.00000000000003"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theoretical significance of this distinction is reflected in the explanation of why many people fail to achieve their desires: they remain at the level of desires, without translating them into goals. Desire is easy, a goal requires effort and responsibility.</w:t>
      </w:r>
    </w:p>
    <w:p w:rsidR="00000000" w:rsidDel="00000000" w:rsidP="00000000" w:rsidRDefault="00000000" w:rsidRPr="00000000" w14:paraId="0000008A">
      <w:pPr>
        <w:spacing w:after="60" w:before="60" w:line="192.00000000000003"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8B">
      <w:pPr>
        <w:spacing w:after="60" w:before="60" w:line="192.00000000000003"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 special theoretical contribution is the treatment of money. Money is not seen as a goal, but as an indicator of creativity and the consequence of value exchange. The model argues that money should not be a goal, because then it loses its function as a means, but comes as a natural consequence when goals and creative action are clearly defined.</w:t>
      </w:r>
    </w:p>
    <w:p w:rsidR="00000000" w:rsidDel="00000000" w:rsidP="00000000" w:rsidRDefault="00000000" w:rsidRPr="00000000" w14:paraId="0000008C">
      <w:pPr>
        <w:spacing w:after="60" w:before="60" w:line="192.00000000000003"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8D">
      <w:pPr>
        <w:spacing w:after="60" w:before="60" w:line="192.00000000000003" w:lineRule="auto"/>
        <w:jc w:val="both"/>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3.5. Value System as an Internal Compass</w:t>
      </w:r>
    </w:p>
    <w:p w:rsidR="00000000" w:rsidDel="00000000" w:rsidP="00000000" w:rsidRDefault="00000000" w:rsidRPr="00000000" w14:paraId="0000008E">
      <w:pPr>
        <w:spacing w:after="60" w:before="60" w:line="192.00000000000003"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8F">
      <w:pPr>
        <w:spacing w:after="60" w:before="60" w:line="192.00000000000003"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 value system is defined as an internal set of principles, beliefs, and priorities by which a person makes decisions and evaluates their own and others' behavior. This system is formed gradually, during the development of the personality, and once formed, it becomes an "internal compass" that guides behavior, often without conscious reconsideration.</w:t>
      </w:r>
    </w:p>
    <w:p w:rsidR="00000000" w:rsidDel="00000000" w:rsidP="00000000" w:rsidRDefault="00000000" w:rsidRPr="00000000" w14:paraId="00000090">
      <w:pPr>
        <w:spacing w:after="60" w:before="60" w:line="192.00000000000003"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91">
      <w:pPr>
        <w:spacing w:after="60" w:before="60" w:line="192.00000000000003"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theoretical significance of this construct lies in the distinction between:</w:t>
      </w:r>
    </w:p>
    <w:p w:rsidR="00000000" w:rsidDel="00000000" w:rsidP="00000000" w:rsidRDefault="00000000" w:rsidRPr="00000000" w14:paraId="00000092">
      <w:pPr>
        <w:spacing w:after="60" w:before="60" w:line="192.00000000000003"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93">
      <w:pPr>
        <w:spacing w:after="60" w:before="60" w:line="192.00000000000003"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 The ideal value system: What a person thinks they value, what they would like to be.</w:t>
      </w:r>
    </w:p>
    <w:p w:rsidR="00000000" w:rsidDel="00000000" w:rsidP="00000000" w:rsidRDefault="00000000" w:rsidRPr="00000000" w14:paraId="00000094">
      <w:pPr>
        <w:spacing w:after="60" w:before="60" w:line="192.00000000000003"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95">
      <w:pPr>
        <w:spacing w:after="60" w:before="60" w:line="192.00000000000003"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 The real value system: What actually guides their behavior in everyday life.</w:t>
      </w:r>
    </w:p>
    <w:p w:rsidR="00000000" w:rsidDel="00000000" w:rsidP="00000000" w:rsidRDefault="00000000" w:rsidRPr="00000000" w14:paraId="00000096">
      <w:pPr>
        <w:spacing w:after="60" w:before="60" w:line="192.00000000000003"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97">
      <w:pPr>
        <w:spacing w:after="60" w:before="60" w:line="192.00000000000003"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discrepancy between these two systems is a frequent source of internal conflicts, professional inconsistency, and dissatisfaction. Professional maturity involves the harmonization of these two systems.</w:t>
      </w:r>
    </w:p>
    <w:p w:rsidR="00000000" w:rsidDel="00000000" w:rsidP="00000000" w:rsidRDefault="00000000" w:rsidRPr="00000000" w14:paraId="00000098">
      <w:pPr>
        <w:spacing w:after="60" w:before="60" w:line="192.00000000000003"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99">
      <w:pPr>
        <w:spacing w:after="60" w:before="60" w:line="192.00000000000003"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model proposes a value structure across eight domains:</w:t>
      </w:r>
    </w:p>
    <w:p w:rsidR="00000000" w:rsidDel="00000000" w:rsidP="00000000" w:rsidRDefault="00000000" w:rsidRPr="00000000" w14:paraId="0000009A">
      <w:pPr>
        <w:spacing w:after="60" w:before="60" w:line="192.00000000000003"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9B">
      <w:pPr>
        <w:spacing w:after="60" w:before="60" w:line="192.00000000000003"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 Bodily values</w:t>
      </w:r>
    </w:p>
    <w:p w:rsidR="00000000" w:rsidDel="00000000" w:rsidP="00000000" w:rsidRDefault="00000000" w:rsidRPr="00000000" w14:paraId="0000009C">
      <w:pPr>
        <w:spacing w:after="60" w:before="60" w:line="192.00000000000003"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 Material values</w:t>
      </w:r>
    </w:p>
    <w:p w:rsidR="00000000" w:rsidDel="00000000" w:rsidP="00000000" w:rsidRDefault="00000000" w:rsidRPr="00000000" w14:paraId="0000009D">
      <w:pPr>
        <w:spacing w:after="60" w:before="60" w:line="192.00000000000003"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 Professional values</w:t>
      </w:r>
    </w:p>
    <w:p w:rsidR="00000000" w:rsidDel="00000000" w:rsidP="00000000" w:rsidRDefault="00000000" w:rsidRPr="00000000" w14:paraId="0000009E">
      <w:pPr>
        <w:spacing w:after="60" w:before="60" w:line="192.00000000000003"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 Family values</w:t>
      </w:r>
    </w:p>
    <w:p w:rsidR="00000000" w:rsidDel="00000000" w:rsidP="00000000" w:rsidRDefault="00000000" w:rsidRPr="00000000" w14:paraId="0000009F">
      <w:pPr>
        <w:spacing w:after="60" w:before="60" w:line="192.00000000000003"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 Social values</w:t>
      </w:r>
    </w:p>
    <w:p w:rsidR="00000000" w:rsidDel="00000000" w:rsidP="00000000" w:rsidRDefault="00000000" w:rsidRPr="00000000" w14:paraId="000000A0">
      <w:pPr>
        <w:spacing w:after="60" w:before="60" w:line="192.00000000000003"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 Moral values</w:t>
      </w:r>
    </w:p>
    <w:p w:rsidR="00000000" w:rsidDel="00000000" w:rsidP="00000000" w:rsidRDefault="00000000" w:rsidRPr="00000000" w14:paraId="000000A1">
      <w:pPr>
        <w:spacing w:after="60" w:before="60" w:line="192.00000000000003"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7. Personal values</w:t>
      </w:r>
    </w:p>
    <w:p w:rsidR="00000000" w:rsidDel="00000000" w:rsidP="00000000" w:rsidRDefault="00000000" w:rsidRPr="00000000" w14:paraId="000000A2">
      <w:pPr>
        <w:spacing w:after="60" w:before="60" w:line="192.00000000000003"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8. Spiritual values</w:t>
      </w:r>
    </w:p>
    <w:p w:rsidR="00000000" w:rsidDel="00000000" w:rsidP="00000000" w:rsidRDefault="00000000" w:rsidRPr="00000000" w14:paraId="000000A3">
      <w:pPr>
        <w:spacing w:after="60" w:before="60" w:line="192.00000000000003"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A4">
      <w:pPr>
        <w:spacing w:after="60" w:before="60" w:line="192.00000000000003"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These domains are not valued equally, but are arranged in a hierarchy of priorities that is unique to each individual.</w:t>
      </w:r>
    </w:p>
    <w:p w:rsidR="00000000" w:rsidDel="00000000" w:rsidP="00000000" w:rsidRDefault="00000000" w:rsidRPr="00000000" w14:paraId="000000A5">
      <w:pPr>
        <w:spacing w:after="60" w:before="60" w:line="192.00000000000003"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A6">
      <w:pPr>
        <w:spacing w:after="60" w:before="60" w:line="192.00000000000003" w:lineRule="auto"/>
        <w:jc w:val="both"/>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3.6. Hindering Factors and Problems as Tasks</w:t>
      </w:r>
    </w:p>
    <w:p w:rsidR="00000000" w:rsidDel="00000000" w:rsidP="00000000" w:rsidRDefault="00000000" w:rsidRPr="00000000" w14:paraId="000000A7">
      <w:pPr>
        <w:spacing w:after="60" w:before="60" w:line="192.00000000000003"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model does not view problems as "enemies" to be eliminated, but as development tasks. Etymologically, the Greek word problem means a task that is set before a person. This perspective changes the attitude towards problems: from helplessness and victimhood, to an active position and responsibility.</w:t>
      </w:r>
    </w:p>
    <w:p w:rsidR="00000000" w:rsidDel="00000000" w:rsidP="00000000" w:rsidRDefault="00000000" w:rsidRPr="00000000" w14:paraId="000000A8">
      <w:pPr>
        <w:spacing w:after="60" w:before="60" w:line="192.00000000000003"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A9">
      <w:pPr>
        <w:spacing w:after="60" w:before="60" w:line="192.00000000000003"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theoretical contribution of this part of the model is in the classification of problems according to the levels at which they arise:</w:t>
      </w:r>
    </w:p>
    <w:p w:rsidR="00000000" w:rsidDel="00000000" w:rsidP="00000000" w:rsidRDefault="00000000" w:rsidRPr="00000000" w14:paraId="000000AA">
      <w:pPr>
        <w:spacing w:after="60" w:before="60" w:line="192.00000000000003"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AB">
      <w:pPr>
        <w:spacing w:after="60" w:before="60" w:line="192.00000000000003"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 Physical and health problems</w:t>
      </w:r>
    </w:p>
    <w:p w:rsidR="00000000" w:rsidDel="00000000" w:rsidP="00000000" w:rsidRDefault="00000000" w:rsidRPr="00000000" w14:paraId="000000AC">
      <w:pPr>
        <w:spacing w:after="60" w:before="60" w:line="192.00000000000003"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 Mental problems (existential issues, lack of philosophy of life)</w:t>
      </w:r>
    </w:p>
    <w:p w:rsidR="00000000" w:rsidDel="00000000" w:rsidP="00000000" w:rsidRDefault="00000000" w:rsidRPr="00000000" w14:paraId="000000AD">
      <w:pPr>
        <w:spacing w:after="60" w:before="60" w:line="192.00000000000003"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 Motivational problems (unclear desires, lack of goals)</w:t>
      </w:r>
    </w:p>
    <w:p w:rsidR="00000000" w:rsidDel="00000000" w:rsidP="00000000" w:rsidRDefault="00000000" w:rsidRPr="00000000" w14:paraId="000000AE">
      <w:pPr>
        <w:spacing w:after="60" w:before="60" w:line="192.00000000000003"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 Emotional problems (fear, shame, anger, depression)</w:t>
      </w:r>
    </w:p>
    <w:p w:rsidR="00000000" w:rsidDel="00000000" w:rsidP="00000000" w:rsidRDefault="00000000" w:rsidRPr="00000000" w14:paraId="000000AF">
      <w:pPr>
        <w:spacing w:after="60" w:before="60" w:line="192.00000000000003"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 Social problems (loneliness, conflicts)</w:t>
      </w:r>
    </w:p>
    <w:p w:rsidR="00000000" w:rsidDel="00000000" w:rsidP="00000000" w:rsidRDefault="00000000" w:rsidRPr="00000000" w14:paraId="000000B0">
      <w:pPr>
        <w:spacing w:after="60" w:before="60" w:line="192.00000000000003"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B1">
      <w:pPr>
        <w:spacing w:after="60" w:before="60" w:line="192.00000000000003"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Of particular importance are chronic problems that arise as a result of a person's identification with negative beliefs ("I am poor and nothing can be done about it"). In these cases, the problem ceases to be a situation and becomes part of the identity.</w:t>
      </w:r>
    </w:p>
    <w:p w:rsidR="00000000" w:rsidDel="00000000" w:rsidP="00000000" w:rsidRDefault="00000000" w:rsidRPr="00000000" w14:paraId="000000B2">
      <w:pPr>
        <w:spacing w:after="60" w:before="60" w:line="192.00000000000003"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B3">
      <w:pPr>
        <w:spacing w:after="60" w:before="60" w:line="192.00000000000003" w:lineRule="auto"/>
        <w:jc w:val="both"/>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3.7. Creative Visualization and the Entrepreneurial Spirit</w:t>
      </w:r>
    </w:p>
    <w:p w:rsidR="00000000" w:rsidDel="00000000" w:rsidP="00000000" w:rsidRDefault="00000000" w:rsidRPr="00000000" w14:paraId="000000B4">
      <w:pPr>
        <w:spacing w:after="60" w:before="60" w:line="192.00000000000003"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model makes a key distinction between:</w:t>
      </w:r>
    </w:p>
    <w:p w:rsidR="00000000" w:rsidDel="00000000" w:rsidP="00000000" w:rsidRDefault="00000000" w:rsidRPr="00000000" w14:paraId="000000B5">
      <w:pPr>
        <w:spacing w:after="60" w:before="60" w:line="192.00000000000003"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B6">
      <w:pPr>
        <w:spacing w:after="60" w:before="60" w:line="192.00000000000003"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Spontaneous imagination: Unconscious, spontaneous imagination that consumes energy and often produces scenarios of failure and danger.</w:t>
      </w:r>
    </w:p>
    <w:p w:rsidR="00000000" w:rsidDel="00000000" w:rsidP="00000000" w:rsidRDefault="00000000" w:rsidRPr="00000000" w14:paraId="000000B7">
      <w:pPr>
        <w:spacing w:after="60" w:before="60" w:line="192.00000000000003"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Creative imagination: Conscious, guided, and goal-directed use of the mind.</w:t>
      </w:r>
    </w:p>
    <w:p w:rsidR="00000000" w:rsidDel="00000000" w:rsidP="00000000" w:rsidRDefault="00000000" w:rsidRPr="00000000" w14:paraId="000000B8">
      <w:pPr>
        <w:spacing w:after="60" w:before="60" w:line="192.00000000000003"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B9">
      <w:pPr>
        <w:spacing w:after="60" w:before="60" w:line="192.00000000000003"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 spontaneous imagination, a person is the object and victim of imagination. In creative imagination, a person is the subject and creator. This difference also determines the relationship to life: some experience life as "happening" to them, others manage it.</w:t>
      </w:r>
    </w:p>
    <w:p w:rsidR="00000000" w:rsidDel="00000000" w:rsidP="00000000" w:rsidRDefault="00000000" w:rsidRPr="00000000" w14:paraId="000000BA">
      <w:pPr>
        <w:spacing w:after="60" w:before="60" w:line="192.00000000000003"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BB">
      <w:pPr>
        <w:spacing w:after="60" w:before="60" w:line="192.00000000000003"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entrepreneurial spirit is not defined in the model as an economic category, but as the psychological ability to manage internal scenarios and turn them into reality.</w:t>
      </w:r>
    </w:p>
    <w:p w:rsidR="00000000" w:rsidDel="00000000" w:rsidP="00000000" w:rsidRDefault="00000000" w:rsidRPr="00000000" w14:paraId="000000BC">
      <w:pPr>
        <w:spacing w:after="60" w:before="60" w:line="192.00000000000003"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BD">
      <w:pPr>
        <w:spacing w:after="60" w:before="60" w:line="192.00000000000003" w:lineRule="auto"/>
        <w:jc w:val="both"/>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3.8. The Matrix of Creation as a Synthetic Model</w:t>
      </w:r>
    </w:p>
    <w:p w:rsidR="00000000" w:rsidDel="00000000" w:rsidP="00000000" w:rsidRDefault="00000000" w:rsidRPr="00000000" w14:paraId="000000BE">
      <w:pPr>
        <w:spacing w:after="60" w:before="60" w:line="192.00000000000003"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BF">
      <w:pPr>
        <w:spacing w:after="60" w:before="60" w:line="192.00000000000003"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central theoretical contribution of the work is the Matrix of Creation – a model that describes the universal pattern of any creative process:</w:t>
      </w:r>
    </w:p>
    <w:p w:rsidR="00000000" w:rsidDel="00000000" w:rsidP="00000000" w:rsidRDefault="00000000" w:rsidRPr="00000000" w14:paraId="000000C0">
      <w:pPr>
        <w:spacing w:after="60" w:before="60" w:line="192.00000000000003"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C1">
      <w:pPr>
        <w:spacing w:after="60" w:before="60" w:line="192.00000000000003" w:lineRule="auto"/>
        <w:jc w:val="both"/>
        <w:rPr>
          <w:rFonts w:ascii="Times New Roman" w:cs="Times New Roman" w:eastAsia="Times New Roman" w:hAnsi="Times New Roman"/>
          <w:sz w:val="24"/>
          <w:szCs w:val="24"/>
        </w:rPr>
      </w:pPr>
      <w:r w:rsidDel="00000000" w:rsidR="00000000" w:rsidRPr="00000000">
        <w:rPr>
          <w:rFonts w:ascii="Cardo" w:cs="Cardo" w:eastAsia="Cardo" w:hAnsi="Cardo"/>
          <w:sz w:val="24"/>
          <w:szCs w:val="24"/>
          <w:rtl w:val="0"/>
        </w:rPr>
        <w:t xml:space="preserve">Desire → Decision → Intention → Project → Plan → Program → Action → Realization</w:t>
      </w:r>
    </w:p>
    <w:p w:rsidR="00000000" w:rsidDel="00000000" w:rsidP="00000000" w:rsidRDefault="00000000" w:rsidRPr="00000000" w14:paraId="000000C2">
      <w:pPr>
        <w:spacing w:after="60" w:before="60" w:line="192.00000000000003"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C3">
      <w:pPr>
        <w:spacing w:after="60" w:before="60" w:line="192.00000000000003"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Each element of the matrix has a specific theoretical function:</w:t>
      </w:r>
    </w:p>
    <w:p w:rsidR="00000000" w:rsidDel="00000000" w:rsidP="00000000" w:rsidRDefault="00000000" w:rsidRPr="00000000" w14:paraId="000000C4">
      <w:pPr>
        <w:spacing w:after="60" w:before="60" w:line="192.00000000000003"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C5">
      <w:pPr>
        <w:spacing w:after="60" w:before="60" w:line="192.00000000000003"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 Desire: Initial impulse, affective driver, "seed of life". Desire is energy without structure.</w:t>
      </w:r>
    </w:p>
    <w:p w:rsidR="00000000" w:rsidDel="00000000" w:rsidP="00000000" w:rsidRDefault="00000000" w:rsidRPr="00000000" w14:paraId="000000C6">
      <w:pPr>
        <w:spacing w:after="60" w:before="60" w:line="192.00000000000003"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 Decision: Filter that makes a choice and takes responsibility. Decision is the first act of freedom and selection.</w:t>
      </w:r>
    </w:p>
    <w:p w:rsidR="00000000" w:rsidDel="00000000" w:rsidP="00000000" w:rsidRDefault="00000000" w:rsidRPr="00000000" w14:paraId="000000C7">
      <w:pPr>
        <w:spacing w:after="60" w:before="60" w:line="192.00000000000003"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 Intention: Mental action that signifies entry into the process of creation. Intention is not a feeling, but an active attitude of the mind.</w:t>
      </w:r>
    </w:p>
    <w:p w:rsidR="00000000" w:rsidDel="00000000" w:rsidP="00000000" w:rsidRDefault="00000000" w:rsidRPr="00000000" w14:paraId="000000C8">
      <w:pPr>
        <w:spacing w:after="60" w:before="60" w:line="192.00000000000003"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 Goal: Clearly defined, objective and verifiable outcome towards which action is taken.</w:t>
      </w:r>
    </w:p>
    <w:p w:rsidR="00000000" w:rsidDel="00000000" w:rsidP="00000000" w:rsidRDefault="00000000" w:rsidRPr="00000000" w14:paraId="000000C9">
      <w:pPr>
        <w:spacing w:after="60" w:before="60" w:line="192.00000000000003"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 Project: Cognitive articulation – defining goals, tasks, resources, risks.</w:t>
      </w:r>
    </w:p>
    <w:p w:rsidR="00000000" w:rsidDel="00000000" w:rsidP="00000000" w:rsidRDefault="00000000" w:rsidRPr="00000000" w14:paraId="000000CA">
      <w:pPr>
        <w:spacing w:after="60" w:before="60" w:line="192.00000000000003"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 Plan: Temporal-spatial structure – sequence, priorities, orientation.</w:t>
      </w:r>
    </w:p>
    <w:p w:rsidR="00000000" w:rsidDel="00000000" w:rsidP="00000000" w:rsidRDefault="00000000" w:rsidRPr="00000000" w14:paraId="000000CB">
      <w:pPr>
        <w:spacing w:after="60" w:before="60" w:line="192.00000000000003"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7. Program: Operational elaboration – specific steps, procedures, dynamics.</w:t>
      </w:r>
    </w:p>
    <w:p w:rsidR="00000000" w:rsidDel="00000000" w:rsidP="00000000" w:rsidRDefault="00000000" w:rsidRPr="00000000" w14:paraId="000000CC">
      <w:pPr>
        <w:spacing w:after="60" w:before="60" w:line="192.00000000000003"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8. Action: Meeting of the inner world with reality, the moment of truth.</w:t>
      </w:r>
    </w:p>
    <w:p w:rsidR="00000000" w:rsidDel="00000000" w:rsidP="00000000" w:rsidRDefault="00000000" w:rsidRPr="00000000" w14:paraId="000000CD">
      <w:pPr>
        <w:spacing w:after="60" w:before="60" w:line="192.00000000000003"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9. Realization: Confirmation of the correctness of the process and the basis for a new cycle.</w:t>
      </w:r>
    </w:p>
    <w:p w:rsidR="00000000" w:rsidDel="00000000" w:rsidP="00000000" w:rsidRDefault="00000000" w:rsidRPr="00000000" w14:paraId="000000CE">
      <w:pPr>
        <w:spacing w:after="60" w:before="60" w:line="192.00000000000003"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CF">
      <w:pPr>
        <w:spacing w:after="60" w:before="60" w:line="192.00000000000003"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matrix has exceptional diagnostic power - it allows precise location of where the process is stalling: whether the problem is in a vague desire, lack of decision, weak intention, bad project, lack of plan, imprecise program or fear of action.</w:t>
      </w:r>
    </w:p>
    <w:p w:rsidR="00000000" w:rsidDel="00000000" w:rsidP="00000000" w:rsidRDefault="00000000" w:rsidRPr="00000000" w14:paraId="000000D0">
      <w:pPr>
        <w:spacing w:after="60" w:before="60" w:line="192.00000000000003"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D1">
      <w:pPr>
        <w:spacing w:after="60" w:before="60" w:line="192.00000000000003"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theoretical significance of this model is that it connects:</w:t>
      </w:r>
    </w:p>
    <w:p w:rsidR="00000000" w:rsidDel="00000000" w:rsidP="00000000" w:rsidRDefault="00000000" w:rsidRPr="00000000" w14:paraId="000000D2">
      <w:pPr>
        <w:spacing w:after="60" w:before="60" w:line="192.00000000000003"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Motivational theories (desire as a driver)</w:t>
      </w:r>
    </w:p>
    <w:p w:rsidR="00000000" w:rsidDel="00000000" w:rsidP="00000000" w:rsidRDefault="00000000" w:rsidRPr="00000000" w14:paraId="000000D3">
      <w:pPr>
        <w:spacing w:after="60" w:before="60" w:line="192.00000000000003"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Value orientations (choice, decision)</w:t>
      </w:r>
    </w:p>
    <w:p w:rsidR="00000000" w:rsidDel="00000000" w:rsidP="00000000" w:rsidRDefault="00000000" w:rsidRPr="00000000" w14:paraId="000000D4">
      <w:pPr>
        <w:spacing w:after="60" w:before="60" w:line="192.00000000000003"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Cognitive planning (project, plan, program)</w:t>
      </w:r>
    </w:p>
    <w:p w:rsidR="00000000" w:rsidDel="00000000" w:rsidP="00000000" w:rsidRDefault="00000000" w:rsidRPr="00000000" w14:paraId="000000D5">
      <w:pPr>
        <w:spacing w:after="60" w:before="60" w:line="192.00000000000003"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Action dimension (realization)</w:t>
      </w:r>
    </w:p>
    <w:p w:rsidR="00000000" w:rsidDel="00000000" w:rsidP="00000000" w:rsidRDefault="00000000" w:rsidRPr="00000000" w14:paraId="000000D6">
      <w:pPr>
        <w:spacing w:after="60" w:before="60" w:line="192.00000000000003"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D7">
      <w:pPr>
        <w:spacing w:after="60" w:before="60" w:line="192.00000000000003"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D8">
      <w:pPr>
        <w:spacing w:after="60" w:before="60" w:line="192.00000000000003" w:lineRule="auto"/>
        <w:jc w:val="cente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4. COMPARATIVE ANALYSIS WITH MODELS OF OTHER AUTHORS</w:t>
      </w:r>
    </w:p>
    <w:p w:rsidR="00000000" w:rsidDel="00000000" w:rsidP="00000000" w:rsidRDefault="00000000" w:rsidRPr="00000000" w14:paraId="000000D9">
      <w:pPr>
        <w:spacing w:after="60" w:before="60" w:line="192.00000000000003" w:lineRule="auto"/>
        <w:jc w:val="both"/>
        <w:rPr>
          <w:rFonts w:ascii="Times New Roman" w:cs="Times New Roman" w:eastAsia="Times New Roman" w:hAnsi="Times New Roman"/>
          <w:b w:val="1"/>
          <w:bCs w:val="1"/>
          <w:sz w:val="24"/>
          <w:szCs w:val="24"/>
        </w:rPr>
      </w:pPr>
      <w:r w:rsidDel="00000000" w:rsidR="00000000" w:rsidRPr="00000000">
        <w:rPr>
          <w:rtl w:val="0"/>
        </w:rPr>
      </w:r>
    </w:p>
    <w:p w:rsidR="00000000" w:rsidDel="00000000" w:rsidP="00000000" w:rsidRDefault="00000000" w:rsidRPr="00000000" w14:paraId="000000DA">
      <w:pPr>
        <w:spacing w:after="60" w:before="60" w:line="192.00000000000003" w:lineRule="auto"/>
        <w:jc w:val="both"/>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4.1. Overview of relevant models of professional expertise development</w:t>
      </w:r>
    </w:p>
    <w:p w:rsidR="00000000" w:rsidDel="00000000" w:rsidP="00000000" w:rsidRDefault="00000000" w:rsidRPr="00000000" w14:paraId="000000DB">
      <w:pPr>
        <w:spacing w:after="60" w:before="60" w:line="192.00000000000003" w:lineRule="auto"/>
        <w:jc w:val="both"/>
        <w:rPr>
          <w:rFonts w:ascii="Times New Roman" w:cs="Times New Roman" w:eastAsia="Times New Roman" w:hAnsi="Times New Roman"/>
          <w:b w:val="1"/>
          <w:bCs w:val="1"/>
          <w:sz w:val="24"/>
          <w:szCs w:val="24"/>
        </w:rPr>
      </w:pPr>
      <w:r w:rsidDel="00000000" w:rsidR="00000000" w:rsidRPr="00000000">
        <w:rPr>
          <w:rtl w:val="0"/>
        </w:rPr>
      </w:r>
    </w:p>
    <w:p w:rsidR="00000000" w:rsidDel="00000000" w:rsidP="00000000" w:rsidRDefault="00000000" w:rsidRPr="00000000" w14:paraId="000000DC">
      <w:pPr>
        <w:spacing w:after="60" w:before="60" w:line="192.00000000000003"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 the contemporary literature, there are several theoretical models that attempt to explain the development of professional expertise. Here is a comprehensive overview of the most famous and influential models:</w:t>
      </w:r>
    </w:p>
    <w:p w:rsidR="00000000" w:rsidDel="00000000" w:rsidP="00000000" w:rsidRDefault="00000000" w:rsidRPr="00000000" w14:paraId="000000DD">
      <w:pPr>
        <w:spacing w:after="60" w:before="60" w:line="192.00000000000003"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DE">
      <w:pPr>
        <w:spacing w:after="60" w:before="60" w:line="192.00000000000003"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 Dreyfus model of skill acquisition (1980) – describes five stages of development: novice, advanced novice, competent, skilled, expert.</w:t>
      </w:r>
    </w:p>
    <w:p w:rsidR="00000000" w:rsidDel="00000000" w:rsidP="00000000" w:rsidRDefault="00000000" w:rsidRPr="00000000" w14:paraId="000000DF">
      <w:pPr>
        <w:spacing w:after="60" w:before="60" w:line="192.00000000000003"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 Erikson's "two-stage allocation" model (1991) – transition from the stage of non-understanding to the stage of understanding through conscious practice.</w:t>
      </w:r>
    </w:p>
    <w:p w:rsidR="00000000" w:rsidDel="00000000" w:rsidP="00000000" w:rsidRDefault="00000000" w:rsidRPr="00000000" w14:paraId="000000E0">
      <w:pPr>
        <w:spacing w:after="60" w:before="60" w:line="192.00000000000003"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 Kolb's model of experiential learning (1984) – a cycle of concrete experience, reflective observation, abstract conceptualization and active experimentation.</w:t>
      </w:r>
    </w:p>
    <w:p w:rsidR="00000000" w:rsidDel="00000000" w:rsidP="00000000" w:rsidRDefault="00000000" w:rsidRPr="00000000" w14:paraId="000000E1">
      <w:pPr>
        <w:spacing w:after="60" w:before="60" w:line="192.00000000000003"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 Schön's "reflection-in-action" model (1987) – the central role of reflection and metacognitive activities in learning.</w:t>
      </w:r>
    </w:p>
    <w:p w:rsidR="00000000" w:rsidDel="00000000" w:rsidP="00000000" w:rsidRDefault="00000000" w:rsidRPr="00000000" w14:paraId="000000E2">
      <w:pPr>
        <w:spacing w:after="60" w:before="60" w:line="192.00000000000003"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 Brown et al. situational learning model (1989) – emphasis on authentic activities and practical work.</w:t>
      </w:r>
    </w:p>
    <w:p w:rsidR="00000000" w:rsidDel="00000000" w:rsidP="00000000" w:rsidRDefault="00000000" w:rsidRPr="00000000" w14:paraId="000000E3">
      <w:pPr>
        <w:spacing w:after="60" w:before="60" w:line="192.00000000000003"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 Leinhardt et al. theory (1995) – theorization in practice and explanation of theory as keys to knowledge development.</w:t>
      </w:r>
    </w:p>
    <w:p w:rsidR="00000000" w:rsidDel="00000000" w:rsidP="00000000" w:rsidRDefault="00000000" w:rsidRPr="00000000" w14:paraId="000000E4">
      <w:pPr>
        <w:spacing w:after="60" w:before="60" w:line="192.00000000000003"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7. Bereiter &amp; Scardamalia theory (1993) – problem solving as a means of integrating theoretical knowledge into personal knowledge and skills.</w:t>
      </w:r>
    </w:p>
    <w:p w:rsidR="00000000" w:rsidDel="00000000" w:rsidP="00000000" w:rsidRDefault="00000000" w:rsidRPr="00000000" w14:paraId="000000E5">
      <w:pPr>
        <w:spacing w:after="60" w:before="60" w:line="192.00000000000003"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8. MDL model (Model of Domain Learning) – quantitative and qualitative changes in three components (knowledge, strategic processing, motivation) through three phases: practice, ability, professionalism.</w:t>
      </w:r>
    </w:p>
    <w:p w:rsidR="00000000" w:rsidDel="00000000" w:rsidP="00000000" w:rsidRDefault="00000000" w:rsidRPr="00000000" w14:paraId="000000E6">
      <w:pPr>
        <w:spacing w:after="60" w:before="60" w:line="192.00000000000003"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E7">
      <w:pPr>
        <w:spacing w:after="60" w:before="60" w:line="192.00000000000003"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Dall'Alba and Sandberg provide a critical review of the developmental stages model and suggest that the focus on stages obscures more fundamental aspects of professional skill development. They propose an alternative model that emphasizes change in understanding of practice, rather than just skill acquisition.</w:t>
      </w:r>
    </w:p>
    <w:p w:rsidR="00000000" w:rsidDel="00000000" w:rsidP="00000000" w:rsidRDefault="00000000" w:rsidRPr="00000000" w14:paraId="000000E8">
      <w:pPr>
        <w:spacing w:after="60" w:before="60" w:line="192.00000000000003" w:lineRule="auto"/>
        <w:jc w:val="both"/>
        <w:rPr>
          <w:rFonts w:ascii="Times New Roman" w:cs="Times New Roman" w:eastAsia="Times New Roman" w:hAnsi="Times New Roman"/>
          <w:b w:val="1"/>
          <w:bCs w:val="1"/>
          <w:sz w:val="24"/>
          <w:szCs w:val="24"/>
        </w:rPr>
      </w:pPr>
      <w:r w:rsidDel="00000000" w:rsidR="00000000" w:rsidRPr="00000000">
        <w:rPr>
          <w:rtl w:val="0"/>
        </w:rPr>
      </w:r>
    </w:p>
    <w:p w:rsidR="00000000" w:rsidDel="00000000" w:rsidP="00000000" w:rsidRDefault="00000000" w:rsidRPr="00000000" w14:paraId="000000E9">
      <w:pPr>
        <w:spacing w:after="60" w:before="60" w:line="192.00000000000003" w:lineRule="auto"/>
        <w:jc w:val="both"/>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4.2. Comparative analysis of key dimensions</w:t>
      </w:r>
    </w:p>
    <w:p w:rsidR="00000000" w:rsidDel="00000000" w:rsidP="00000000" w:rsidRDefault="00000000" w:rsidRPr="00000000" w14:paraId="000000EA">
      <w:pPr>
        <w:spacing w:after="60" w:before="60" w:line="192.00000000000003" w:lineRule="auto"/>
        <w:jc w:val="center"/>
        <w:rPr>
          <w:rFonts w:ascii="Times New Roman" w:cs="Times New Roman" w:eastAsia="Times New Roman" w:hAnsi="Times New Roman"/>
          <w:sz w:val="24"/>
          <w:szCs w:val="24"/>
        </w:rPr>
      </w:pPr>
      <w:r w:rsidDel="00000000" w:rsidR="00000000" w:rsidRPr="00000000">
        <w:rPr>
          <w:rtl w:val="0"/>
        </w:rPr>
      </w:r>
    </w:p>
    <w:tbl>
      <w:tblPr>
        <w:tblStyle w:val="Table2"/>
        <w:tblW w:w="964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928"/>
        <w:gridCol w:w="1928"/>
        <w:gridCol w:w="1928"/>
        <w:gridCol w:w="1928"/>
        <w:gridCol w:w="1928"/>
        <w:tblGridChange w:id="0">
          <w:tblGrid>
            <w:gridCol w:w="1928"/>
            <w:gridCol w:w="1928"/>
            <w:gridCol w:w="1928"/>
            <w:gridCol w:w="1928"/>
            <w:gridCol w:w="1928"/>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EB">
            <w:pPr>
              <w:spacing w:after="60" w:before="60" w:line="192.00000000000003"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Model</w:t>
            </w:r>
          </w:p>
        </w:tc>
        <w:tc>
          <w:tcPr>
            <w:shd w:fill="auto" w:val="clear"/>
            <w:tcMar>
              <w:top w:w="100.0" w:type="dxa"/>
              <w:left w:w="100.0" w:type="dxa"/>
              <w:bottom w:w="100.0" w:type="dxa"/>
              <w:right w:w="100.0" w:type="dxa"/>
            </w:tcMar>
            <w:vAlign w:val="top"/>
          </w:tcPr>
          <w:p w:rsidR="00000000" w:rsidDel="00000000" w:rsidP="00000000" w:rsidRDefault="00000000" w:rsidRPr="00000000" w14:paraId="000000EC">
            <w:pPr>
              <w:spacing w:after="60" w:before="60" w:line="192.00000000000003"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Focus</w:t>
            </w:r>
          </w:p>
        </w:tc>
        <w:tc>
          <w:tcPr>
            <w:shd w:fill="auto" w:val="clear"/>
            <w:tcMar>
              <w:top w:w="100.0" w:type="dxa"/>
              <w:left w:w="100.0" w:type="dxa"/>
              <w:bottom w:w="100.0" w:type="dxa"/>
              <w:right w:w="100.0" w:type="dxa"/>
            </w:tcMar>
            <w:vAlign w:val="top"/>
          </w:tcPr>
          <w:p w:rsidR="00000000" w:rsidDel="00000000" w:rsidP="00000000" w:rsidRDefault="00000000" w:rsidRPr="00000000" w14:paraId="000000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development phase</w:t>
            </w:r>
          </w:p>
        </w:tc>
        <w:tc>
          <w:tcPr>
            <w:shd w:fill="auto" w:val="clear"/>
            <w:tcMar>
              <w:top w:w="100.0" w:type="dxa"/>
              <w:left w:w="100.0" w:type="dxa"/>
              <w:bottom w:w="100.0" w:type="dxa"/>
              <w:right w:w="100.0" w:type="dxa"/>
            </w:tcMar>
            <w:vAlign w:val="top"/>
          </w:tcPr>
          <w:p w:rsidR="00000000" w:rsidDel="00000000" w:rsidP="00000000" w:rsidRDefault="00000000" w:rsidRPr="00000000" w14:paraId="000000EE">
            <w:pPr>
              <w:spacing w:after="60" w:before="60" w:line="192.00000000000003"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Role of Experience</w:t>
            </w:r>
          </w:p>
        </w:tc>
        <w:tc>
          <w:tcPr>
            <w:shd w:fill="auto" w:val="clear"/>
            <w:tcMar>
              <w:top w:w="100.0" w:type="dxa"/>
              <w:left w:w="100.0" w:type="dxa"/>
              <w:bottom w:w="100.0" w:type="dxa"/>
              <w:right w:w="100.0" w:type="dxa"/>
            </w:tcMar>
            <w:vAlign w:val="top"/>
          </w:tcPr>
          <w:p w:rsidR="00000000" w:rsidDel="00000000" w:rsidP="00000000" w:rsidRDefault="00000000" w:rsidRPr="00000000" w14:paraId="000000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Metacognition</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F0">
            <w:pPr>
              <w:spacing w:after="60" w:before="60" w:line="192.00000000000003"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Dreyfus</w:t>
            </w:r>
          </w:p>
        </w:tc>
        <w:tc>
          <w:tcPr>
            <w:shd w:fill="auto" w:val="clear"/>
            <w:tcMar>
              <w:top w:w="100.0" w:type="dxa"/>
              <w:left w:w="100.0" w:type="dxa"/>
              <w:bottom w:w="100.0" w:type="dxa"/>
              <w:right w:w="100.0" w:type="dxa"/>
            </w:tcMar>
            <w:vAlign w:val="top"/>
          </w:tcPr>
          <w:p w:rsidR="00000000" w:rsidDel="00000000" w:rsidP="00000000" w:rsidRDefault="00000000" w:rsidRPr="00000000" w14:paraId="000000F1">
            <w:pPr>
              <w:spacing w:after="60" w:before="60" w:line="192.00000000000003"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Skill acquisition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0F2">
            <w:pPr>
              <w:spacing w:after="60" w:before="60" w:line="192.00000000000003"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 stages (beginner-expert)</w:t>
            </w:r>
          </w:p>
        </w:tc>
        <w:tc>
          <w:tcPr>
            <w:shd w:fill="auto" w:val="clear"/>
            <w:tcMar>
              <w:top w:w="100.0" w:type="dxa"/>
              <w:left w:w="100.0" w:type="dxa"/>
              <w:bottom w:w="100.0" w:type="dxa"/>
              <w:right w:w="100.0" w:type="dxa"/>
            </w:tcMar>
            <w:vAlign w:val="top"/>
          </w:tcPr>
          <w:p w:rsidR="00000000" w:rsidDel="00000000" w:rsidP="00000000" w:rsidRDefault="00000000" w:rsidRPr="00000000" w14:paraId="000000F3">
            <w:pPr>
              <w:spacing w:after="60" w:before="60" w:line="192.00000000000003"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Key for advancement</w:t>
            </w:r>
          </w:p>
        </w:tc>
        <w:tc>
          <w:tcPr>
            <w:shd w:fill="auto" w:val="clear"/>
            <w:tcMar>
              <w:top w:w="100.0" w:type="dxa"/>
              <w:left w:w="100.0" w:type="dxa"/>
              <w:bottom w:w="100.0" w:type="dxa"/>
              <w:right w:w="100.0" w:type="dxa"/>
            </w:tcMar>
            <w:vAlign w:val="top"/>
          </w:tcPr>
          <w:p w:rsidR="00000000" w:rsidDel="00000000" w:rsidP="00000000" w:rsidRDefault="00000000" w:rsidRPr="00000000" w14:paraId="000000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Not explained</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F5">
            <w:pPr>
              <w:spacing w:after="60" w:before="60" w:line="192.00000000000003"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Kolb</w:t>
            </w:r>
          </w:p>
        </w:tc>
        <w:tc>
          <w:tcPr>
            <w:shd w:fill="auto" w:val="clear"/>
            <w:tcMar>
              <w:top w:w="100.0" w:type="dxa"/>
              <w:left w:w="100.0" w:type="dxa"/>
              <w:bottom w:w="100.0" w:type="dxa"/>
              <w:right w:w="100.0" w:type="dxa"/>
            </w:tcMar>
            <w:vAlign w:val="top"/>
          </w:tcPr>
          <w:p w:rsidR="00000000" w:rsidDel="00000000" w:rsidP="00000000" w:rsidRDefault="00000000" w:rsidRPr="00000000" w14:paraId="000000F6">
            <w:pPr>
              <w:spacing w:after="60" w:before="60" w:line="192.00000000000003"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Learning cycle</w:t>
            </w:r>
          </w:p>
        </w:tc>
        <w:tc>
          <w:tcPr>
            <w:shd w:fill="auto" w:val="clear"/>
            <w:tcMar>
              <w:top w:w="100.0" w:type="dxa"/>
              <w:left w:w="100.0" w:type="dxa"/>
              <w:bottom w:w="100.0" w:type="dxa"/>
              <w:right w:w="100.0" w:type="dxa"/>
            </w:tcMar>
            <w:vAlign w:val="top"/>
          </w:tcPr>
          <w:p w:rsidR="00000000" w:rsidDel="00000000" w:rsidP="00000000" w:rsidRDefault="00000000" w:rsidRPr="00000000" w14:paraId="000000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 phases in the cycle</w:t>
            </w:r>
          </w:p>
        </w:tc>
        <w:tc>
          <w:tcPr>
            <w:shd w:fill="auto" w:val="clear"/>
            <w:tcMar>
              <w:top w:w="100.0" w:type="dxa"/>
              <w:left w:w="100.0" w:type="dxa"/>
              <w:bottom w:w="100.0" w:type="dxa"/>
              <w:right w:w="100.0" w:type="dxa"/>
            </w:tcMar>
            <w:vAlign w:val="top"/>
          </w:tcPr>
          <w:p w:rsidR="00000000" w:rsidDel="00000000" w:rsidP="00000000" w:rsidRDefault="00000000" w:rsidRPr="00000000" w14:paraId="000000F8">
            <w:pPr>
              <w:spacing w:after="60" w:before="60" w:line="192.00000000000003"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Starting point</w:t>
            </w:r>
          </w:p>
        </w:tc>
        <w:tc>
          <w:tcPr>
            <w:shd w:fill="auto" w:val="clear"/>
            <w:tcMar>
              <w:top w:w="100.0" w:type="dxa"/>
              <w:left w:w="100.0" w:type="dxa"/>
              <w:bottom w:w="100.0" w:type="dxa"/>
              <w:right w:w="100.0" w:type="dxa"/>
            </w:tcMar>
            <w:vAlign w:val="top"/>
          </w:tcPr>
          <w:p w:rsidR="00000000" w:rsidDel="00000000" w:rsidP="00000000" w:rsidRDefault="00000000" w:rsidRPr="00000000" w14:paraId="000000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Through reflection</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FA">
            <w:pPr>
              <w:spacing w:after="60" w:before="60" w:line="192.00000000000003"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Schön</w:t>
            </w:r>
          </w:p>
        </w:tc>
        <w:tc>
          <w:tcPr>
            <w:shd w:fill="auto" w:val="clear"/>
            <w:tcMar>
              <w:top w:w="100.0" w:type="dxa"/>
              <w:left w:w="100.0" w:type="dxa"/>
              <w:bottom w:w="100.0" w:type="dxa"/>
              <w:right w:w="100.0" w:type="dxa"/>
            </w:tcMar>
            <w:vAlign w:val="top"/>
          </w:tcPr>
          <w:p w:rsidR="00000000" w:rsidDel="00000000" w:rsidP="00000000" w:rsidRDefault="00000000" w:rsidRPr="00000000" w14:paraId="000000FB">
            <w:pPr>
              <w:spacing w:after="60" w:before="60" w:line="192.00000000000003"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Reflection in practice</w:t>
            </w:r>
          </w:p>
        </w:tc>
        <w:tc>
          <w:tcPr>
            <w:shd w:fill="auto" w:val="clear"/>
            <w:tcMar>
              <w:top w:w="100.0" w:type="dxa"/>
              <w:left w:w="100.0" w:type="dxa"/>
              <w:bottom w:w="100.0" w:type="dxa"/>
              <w:right w:w="100.0" w:type="dxa"/>
            </w:tcMar>
            <w:vAlign w:val="top"/>
          </w:tcPr>
          <w:p w:rsidR="00000000" w:rsidDel="00000000" w:rsidP="00000000" w:rsidRDefault="00000000" w:rsidRPr="00000000" w14:paraId="000000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Not a phase model</w:t>
            </w:r>
          </w:p>
        </w:tc>
        <w:tc>
          <w:tcPr>
            <w:shd w:fill="auto" w:val="clear"/>
            <w:tcMar>
              <w:top w:w="100.0" w:type="dxa"/>
              <w:left w:w="100.0" w:type="dxa"/>
              <w:bottom w:w="100.0" w:type="dxa"/>
              <w:right w:w="100.0" w:type="dxa"/>
            </w:tcMar>
            <w:vAlign w:val="top"/>
          </w:tcPr>
          <w:p w:rsidR="00000000" w:rsidDel="00000000" w:rsidP="00000000" w:rsidRDefault="00000000" w:rsidRPr="00000000" w14:paraId="000000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Context of reflection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0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Central role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FF">
            <w:pPr>
              <w:spacing w:after="60" w:before="60" w:line="192.00000000000003"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Bereiter &amp; Scardamalia</w:t>
            </w:r>
          </w:p>
        </w:tc>
        <w:tc>
          <w:tcPr>
            <w:shd w:fill="auto" w:val="clear"/>
            <w:tcMar>
              <w:top w:w="100.0" w:type="dxa"/>
              <w:left w:w="100.0" w:type="dxa"/>
              <w:bottom w:w="100.0" w:type="dxa"/>
              <w:right w:w="100.0" w:type="dxa"/>
            </w:tcMar>
            <w:vAlign w:val="top"/>
          </w:tcPr>
          <w:p w:rsidR="00000000" w:rsidDel="00000000" w:rsidP="00000000" w:rsidRDefault="00000000" w:rsidRPr="00000000" w14:paraId="000001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Knowledge integration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101">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Not explicit</w:t>
            </w:r>
          </w:p>
        </w:tc>
        <w:tc>
          <w:tcPr>
            <w:shd w:fill="auto" w:val="clear"/>
            <w:tcMar>
              <w:top w:w="100.0" w:type="dxa"/>
              <w:left w:w="100.0" w:type="dxa"/>
              <w:bottom w:w="100.0" w:type="dxa"/>
              <w:right w:w="100.0" w:type="dxa"/>
            </w:tcMar>
            <w:vAlign w:val="top"/>
          </w:tcPr>
          <w:p w:rsidR="00000000" w:rsidDel="00000000" w:rsidP="00000000" w:rsidRDefault="00000000" w:rsidRPr="00000000" w14:paraId="00000102">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Through problem solving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103">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Implicit</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04">
            <w:pPr>
              <w:spacing w:after="60" w:before="60" w:line="192.00000000000003"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MDL</w:t>
            </w:r>
          </w:p>
        </w:tc>
        <w:tc>
          <w:tcPr>
            <w:shd w:fill="auto" w:val="clear"/>
            <w:tcMar>
              <w:top w:w="100.0" w:type="dxa"/>
              <w:left w:w="100.0" w:type="dxa"/>
              <w:bottom w:w="100.0" w:type="dxa"/>
              <w:right w:w="100.0" w:type="dxa"/>
            </w:tcMar>
            <w:vAlign w:val="top"/>
          </w:tcPr>
          <w:p w:rsidR="00000000" w:rsidDel="00000000" w:rsidP="00000000" w:rsidRDefault="00000000" w:rsidRPr="00000000" w14:paraId="000001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Knowledge, strategies, motivation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1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 phases</w:t>
            </w:r>
          </w:p>
        </w:tc>
        <w:tc>
          <w:tcPr>
            <w:shd w:fill="auto" w:val="clear"/>
            <w:tcMar>
              <w:top w:w="100.0" w:type="dxa"/>
              <w:left w:w="100.0" w:type="dxa"/>
              <w:bottom w:w="100.0" w:type="dxa"/>
              <w:right w:w="100.0" w:type="dxa"/>
            </w:tcMar>
            <w:vAlign w:val="top"/>
          </w:tcPr>
          <w:p w:rsidR="00000000" w:rsidDel="00000000" w:rsidP="00000000" w:rsidRDefault="00000000" w:rsidRPr="00000000" w14:paraId="000001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Important but insufficient</w:t>
            </w:r>
          </w:p>
        </w:tc>
        <w:tc>
          <w:tcPr>
            <w:shd w:fill="auto" w:val="clear"/>
            <w:tcMar>
              <w:top w:w="100.0" w:type="dxa"/>
              <w:left w:w="100.0" w:type="dxa"/>
              <w:bottom w:w="100.0" w:type="dxa"/>
              <w:right w:w="100.0" w:type="dxa"/>
            </w:tcMar>
            <w:vAlign w:val="top"/>
          </w:tcPr>
          <w:p w:rsidR="00000000" w:rsidDel="00000000" w:rsidP="00000000" w:rsidRDefault="00000000" w:rsidRPr="00000000" w14:paraId="000001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Through strategies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Creation Matrix</w:t>
            </w:r>
          </w:p>
        </w:tc>
        <w:tc>
          <w:tcPr>
            <w:shd w:fill="auto" w:val="clear"/>
            <w:tcMar>
              <w:top w:w="100.0" w:type="dxa"/>
              <w:left w:w="100.0" w:type="dxa"/>
              <w:bottom w:w="100.0" w:type="dxa"/>
              <w:right w:w="100.0" w:type="dxa"/>
            </w:tcMar>
            <w:vAlign w:val="top"/>
          </w:tcPr>
          <w:p w:rsidR="00000000" w:rsidDel="00000000" w:rsidP="00000000" w:rsidRDefault="00000000" w:rsidRPr="00000000" w14:paraId="000001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From desire to achievement</w:t>
            </w:r>
          </w:p>
        </w:tc>
        <w:tc>
          <w:tcPr>
            <w:shd w:fill="auto" w:val="clear"/>
            <w:tcMar>
              <w:top w:w="100.0" w:type="dxa"/>
              <w:left w:w="100.0" w:type="dxa"/>
              <w:bottom w:w="100.0" w:type="dxa"/>
              <w:right w:w="100.0" w:type="dxa"/>
            </w:tcMar>
            <w:vAlign w:val="top"/>
          </w:tcPr>
          <w:p w:rsidR="00000000" w:rsidDel="00000000" w:rsidP="00000000" w:rsidRDefault="00000000" w:rsidRPr="00000000" w14:paraId="000001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8 elements (not phases but structure)</w:t>
            </w:r>
          </w:p>
        </w:tc>
        <w:tc>
          <w:tcPr>
            <w:shd w:fill="auto" w:val="clear"/>
            <w:tcMar>
              <w:top w:w="100.0" w:type="dxa"/>
              <w:left w:w="100.0" w:type="dxa"/>
              <w:bottom w:w="100.0" w:type="dxa"/>
              <w:right w:w="100.0" w:type="dxa"/>
            </w:tcMar>
            <w:vAlign w:val="top"/>
          </w:tcPr>
          <w:p w:rsidR="00000000" w:rsidDel="00000000" w:rsidP="00000000" w:rsidRDefault="00000000" w:rsidRPr="00000000" w14:paraId="000001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Through action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1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Through awareness of setbacks</w:t>
            </w:r>
          </w:p>
        </w:tc>
      </w:tr>
    </w:tbl>
    <w:p w:rsidR="00000000" w:rsidDel="00000000" w:rsidP="00000000" w:rsidRDefault="00000000" w:rsidRPr="00000000" w14:paraId="0000010E">
      <w:pPr>
        <w:spacing w:after="60" w:before="60" w:line="192.00000000000003" w:lineRule="auto"/>
        <w:jc w:val="cente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0F">
      <w:pPr>
        <w:spacing w:after="60" w:before="60" w:line="192.00000000000003"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10">
      <w:pPr>
        <w:spacing w:after="60" w:before="60" w:line="192.00000000000003" w:lineRule="auto"/>
        <w:jc w:val="both"/>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4.3. Specificities of the Proposed Model</w:t>
      </w:r>
    </w:p>
    <w:p w:rsidR="00000000" w:rsidDel="00000000" w:rsidP="00000000" w:rsidRDefault="00000000" w:rsidRPr="00000000" w14:paraId="00000111">
      <w:pPr>
        <w:spacing w:after="60" w:before="60" w:line="192.00000000000003"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 comparative analysis reveals several specificities of the proposed integral model:</w:t>
      </w:r>
    </w:p>
    <w:p w:rsidR="00000000" w:rsidDel="00000000" w:rsidP="00000000" w:rsidRDefault="00000000" w:rsidRPr="00000000" w14:paraId="00000112">
      <w:pPr>
        <w:spacing w:after="60" w:before="60" w:line="192.00000000000003"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13">
      <w:pPr>
        <w:spacing w:after="60" w:before="60" w:line="192.00000000000003"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 Anthropological foundation</w:t>
      </w:r>
    </w:p>
    <w:p w:rsidR="00000000" w:rsidDel="00000000" w:rsidP="00000000" w:rsidRDefault="00000000" w:rsidRPr="00000000" w14:paraId="00000114">
      <w:pPr>
        <w:spacing w:after="60" w:before="60" w:line="192.00000000000003"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Unlike most models that start from external descriptions of behavior or skills, this model starts with the anthropological premise of man as a creator. This is closer to philosophical anthropology than to empirical psychology, but it allows for the establishment of a normative framework for development.</w:t>
      </w:r>
    </w:p>
    <w:p w:rsidR="00000000" w:rsidDel="00000000" w:rsidP="00000000" w:rsidRDefault="00000000" w:rsidRPr="00000000" w14:paraId="00000115">
      <w:pPr>
        <w:spacing w:after="60" w:before="60" w:line="192.00000000000003"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16">
      <w:pPr>
        <w:spacing w:after="60" w:before="60" w:line="192.00000000000003"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 Identity as a central construct</w:t>
      </w:r>
    </w:p>
    <w:p w:rsidR="00000000" w:rsidDel="00000000" w:rsidP="00000000" w:rsidRDefault="00000000" w:rsidRPr="00000000" w14:paraId="00000117">
      <w:pPr>
        <w:spacing w:after="60" w:before="60" w:line="192.00000000000003"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While other models emphasize knowledge, skills, or cognitive processes, this model places identity at the center. This is in line with contemporary research showing that the development of competencies necessarily involves changes in professional identity. Whitecutt shows that the implementation of competency-based learning changes the work of teachers and educators and directly affects their identity and needs for competencies.</w:t>
      </w:r>
    </w:p>
    <w:p w:rsidR="00000000" w:rsidDel="00000000" w:rsidP="00000000" w:rsidRDefault="00000000" w:rsidRPr="00000000" w14:paraId="00000118">
      <w:pPr>
        <w:spacing w:after="60" w:before="60" w:line="192.00000000000003"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19">
      <w:pPr>
        <w:spacing w:after="60" w:before="60" w:line="192.00000000000003"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 Structural approach to motivation</w:t>
      </w:r>
    </w:p>
    <w:p w:rsidR="00000000" w:rsidDel="00000000" w:rsidP="00000000" w:rsidRDefault="00000000" w:rsidRPr="00000000" w14:paraId="0000011A">
      <w:pPr>
        <w:spacing w:after="60" w:before="60" w:line="192.00000000000003"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distinction between desire and goal is an original contribution to motivation theory. While Berg &amp; Skardamalia emphasize problem solving as a path to knowledge integration, this model shows that before the problem there is a question of translating desire into a goal.</w:t>
      </w:r>
    </w:p>
    <w:p w:rsidR="00000000" w:rsidDel="00000000" w:rsidP="00000000" w:rsidRDefault="00000000" w:rsidRPr="00000000" w14:paraId="0000011B">
      <w:pPr>
        <w:spacing w:after="60" w:before="60" w:line="192.00000000000003"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1C">
      <w:pPr>
        <w:spacing w:after="60" w:before="60" w:line="192.00000000000003"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 The Creation Matrix as a Process Model</w:t>
      </w:r>
    </w:p>
    <w:p w:rsidR="00000000" w:rsidDel="00000000" w:rsidP="00000000" w:rsidRDefault="00000000" w:rsidRPr="00000000" w14:paraId="0000011D">
      <w:pPr>
        <w:spacing w:after="60" w:before="60" w:line="192.00000000000003"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Unlike Dreyfus's phase model that describes "what happens" during development, the Creation Matrix describes "how creation happens" - it is a process, not a developmental model. This is closer to a project approach than to developmental psychology.</w:t>
      </w:r>
    </w:p>
    <w:p w:rsidR="00000000" w:rsidDel="00000000" w:rsidP="00000000" w:rsidRDefault="00000000" w:rsidRPr="00000000" w14:paraId="0000011E">
      <w:pPr>
        <w:spacing w:after="60" w:before="60" w:line="192.00000000000003"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1F">
      <w:pPr>
        <w:spacing w:after="60" w:before="60" w:line="192.00000000000003"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 Integration of dimensions:</w:t>
      </w:r>
    </w:p>
    <w:p w:rsidR="00000000" w:rsidDel="00000000" w:rsidP="00000000" w:rsidRDefault="00000000" w:rsidRPr="00000000" w14:paraId="00000120">
      <w:pPr>
        <w:spacing w:after="60" w:before="60" w:line="192.00000000000003"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model successfully integrates:</w:t>
      </w:r>
    </w:p>
    <w:p w:rsidR="00000000" w:rsidDel="00000000" w:rsidP="00000000" w:rsidRDefault="00000000" w:rsidRPr="00000000" w14:paraId="00000121">
      <w:pPr>
        <w:spacing w:after="60" w:before="60" w:line="192.00000000000003"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Anthropological dimension (who is a person)</w:t>
      </w:r>
    </w:p>
    <w:p w:rsidR="00000000" w:rsidDel="00000000" w:rsidP="00000000" w:rsidRDefault="00000000" w:rsidRPr="00000000" w14:paraId="00000122">
      <w:pPr>
        <w:spacing w:after="60" w:before="60" w:line="192.00000000000003"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Psychological dimension (how it functions)</w:t>
      </w:r>
    </w:p>
    <w:p w:rsidR="00000000" w:rsidDel="00000000" w:rsidP="00000000" w:rsidRDefault="00000000" w:rsidRPr="00000000" w14:paraId="00000123">
      <w:pPr>
        <w:spacing w:after="60" w:before="60" w:line="192.00000000000003"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Action dimension (how it acts)</w:t>
      </w:r>
    </w:p>
    <w:p w:rsidR="00000000" w:rsidDel="00000000" w:rsidP="00000000" w:rsidRDefault="00000000" w:rsidRPr="00000000" w14:paraId="00000124">
      <w:pPr>
        <w:spacing w:after="60" w:before="60" w:line="192.00000000000003"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Value dimension (why it acts)</w:t>
      </w:r>
    </w:p>
    <w:p w:rsidR="00000000" w:rsidDel="00000000" w:rsidP="00000000" w:rsidRDefault="00000000" w:rsidRPr="00000000" w14:paraId="00000125">
      <w:pPr>
        <w:spacing w:after="60" w:before="60" w:line="192.00000000000003"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26">
      <w:pPr>
        <w:spacing w:after="60" w:before="60" w:line="192.00000000000003" w:lineRule="auto"/>
        <w:jc w:val="both"/>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4.4. Contribution of the model to understanding professional development</w:t>
      </w:r>
    </w:p>
    <w:p w:rsidR="00000000" w:rsidDel="00000000" w:rsidP="00000000" w:rsidRDefault="00000000" w:rsidRPr="00000000" w14:paraId="00000127">
      <w:pPr>
        <w:spacing w:after="60" w:before="60" w:line="192.00000000000003"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28">
      <w:pPr>
        <w:spacing w:after="60" w:before="60" w:line="192.00000000000003"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Based on the comparison, the following theoretical contributions can be identified:</w:t>
      </w:r>
    </w:p>
    <w:p w:rsidR="00000000" w:rsidDel="00000000" w:rsidP="00000000" w:rsidRDefault="00000000" w:rsidRPr="00000000" w14:paraId="00000129">
      <w:pPr>
        <w:spacing w:after="60" w:before="60" w:line="192.00000000000003"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2A">
      <w:pPr>
        <w:spacing w:after="60" w:before="60" w:line="192.00000000000003"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 Explanation of the "unsuccessful successful": The model explains why many capable people do not achieve results - the problem is not in the lack of knowledge or skills, but in the deeper layers of the personality (mental self-image, identity, values).</w:t>
      </w:r>
    </w:p>
    <w:p w:rsidR="00000000" w:rsidDel="00000000" w:rsidP="00000000" w:rsidRDefault="00000000" w:rsidRPr="00000000" w14:paraId="0000012B">
      <w:pPr>
        <w:spacing w:after="60" w:before="60" w:line="192.00000000000003"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 Connecting the inner and the outer: Through the structure of the mind and the Creation Matrix, the model shows how internal contents are transformed into external results.</w:t>
      </w:r>
    </w:p>
    <w:p w:rsidR="00000000" w:rsidDel="00000000" w:rsidP="00000000" w:rsidRDefault="00000000" w:rsidRPr="00000000" w14:paraId="0000012C">
      <w:pPr>
        <w:spacing w:after="60" w:before="60" w:line="192.00000000000003"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 Diagnostic framework: The Creation Matrix allows for a precise diagnosis of a standstill in the process of realization.</w:t>
      </w:r>
    </w:p>
    <w:p w:rsidR="00000000" w:rsidDel="00000000" w:rsidP="00000000" w:rsidRDefault="00000000" w:rsidRPr="00000000" w14:paraId="0000012D">
      <w:pPr>
        <w:spacing w:after="60" w:before="60" w:line="192.00000000000003"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 Holistic approach: Unlike reductionist models that reduce competence to a set of skills, this model maintains a holistic view of the professional as a whole person.</w:t>
      </w:r>
    </w:p>
    <w:p w:rsidR="00000000" w:rsidDel="00000000" w:rsidP="00000000" w:rsidRDefault="00000000" w:rsidRPr="00000000" w14:paraId="0000012E">
      <w:pPr>
        <w:spacing w:after="60" w:before="60" w:line="192.00000000000003"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2F">
      <w:pPr>
        <w:spacing w:after="60" w:before="60" w:line="192.00000000000003"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As research conducted in some countries (Lithuania and Italy) shows, the implementation of a competency approach is a dynamic and relational process that involves the interpretation, translation, and transformation of goals – it is precisely these processes that the Creation Matrix attempts to conceptualize at the individual level.</w:t>
      </w:r>
    </w:p>
    <w:p w:rsidR="00000000" w:rsidDel="00000000" w:rsidP="00000000" w:rsidRDefault="00000000" w:rsidRPr="00000000" w14:paraId="00000130">
      <w:pPr>
        <w:spacing w:after="60" w:before="60" w:line="192.00000000000003"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31">
      <w:pPr>
        <w:spacing w:after="60" w:before="60" w:line="192.00000000000003" w:lineRule="auto"/>
        <w:jc w:val="cente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5. CONCLUDING REMARKS</w:t>
      </w:r>
    </w:p>
    <w:p w:rsidR="00000000" w:rsidDel="00000000" w:rsidP="00000000" w:rsidRDefault="00000000" w:rsidRPr="00000000" w14:paraId="00000132">
      <w:pPr>
        <w:spacing w:after="60" w:before="60" w:line="192.00000000000003"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33">
      <w:pPr>
        <w:spacing w:after="60" w:before="60" w:line="192.00000000000003" w:lineRule="auto"/>
        <w:jc w:val="both"/>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5.1. Theoretical Contributions</w:t>
      </w:r>
    </w:p>
    <w:p w:rsidR="00000000" w:rsidDel="00000000" w:rsidP="00000000" w:rsidRDefault="00000000" w:rsidRPr="00000000" w14:paraId="00000134">
      <w:pPr>
        <w:spacing w:after="60" w:before="60" w:line="192.00000000000003"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35">
      <w:pPr>
        <w:spacing w:after="60" w:before="60" w:line="192.00000000000003"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This paper presents an integral theoretical model of professional competence development with the following key contributions:</w:t>
      </w:r>
    </w:p>
    <w:p w:rsidR="00000000" w:rsidDel="00000000" w:rsidP="00000000" w:rsidRDefault="00000000" w:rsidRPr="00000000" w14:paraId="00000136">
      <w:pPr>
        <w:spacing w:after="60" w:before="60" w:line="192.00000000000003"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37">
      <w:pPr>
        <w:spacing w:after="60" w:before="60" w:line="192.00000000000003"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 Redefining competence as "competence" - introducing a category that connects internal potentials with external, objective and socially recognized results.</w:t>
      </w:r>
    </w:p>
    <w:p w:rsidR="00000000" w:rsidDel="00000000" w:rsidP="00000000" w:rsidRDefault="00000000" w:rsidRPr="00000000" w14:paraId="00000138">
      <w:pPr>
        <w:spacing w:after="60" w:before="60" w:line="192.00000000000003"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 Anthropological foundation - placing man as a creative being at the center of the theoretical model, thus viewing the development of competences as the "release" of potential, rather than the "acquisition" of skills.</w:t>
      </w:r>
    </w:p>
    <w:p w:rsidR="00000000" w:rsidDel="00000000" w:rsidP="00000000" w:rsidRDefault="00000000" w:rsidRPr="00000000" w14:paraId="00000139">
      <w:pPr>
        <w:spacing w:after="60" w:before="60" w:line="192.00000000000003"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 Structural model of the mind - a four-member structure (thoughts, motives, feelings, communication) that explains the genesis of professional behavior.</w:t>
      </w:r>
    </w:p>
    <w:p w:rsidR="00000000" w:rsidDel="00000000" w:rsidP="00000000" w:rsidRDefault="00000000" w:rsidRPr="00000000" w14:paraId="0000013A">
      <w:pPr>
        <w:spacing w:after="60" w:before="60" w:line="192.00000000000003"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 Matrix of creation - an original theoretical model that describes the universal pattern of every creative process from desire to realization.</w:t>
      </w:r>
    </w:p>
    <w:p w:rsidR="00000000" w:rsidDel="00000000" w:rsidP="00000000" w:rsidRDefault="00000000" w:rsidRPr="00000000" w14:paraId="0000013B">
      <w:pPr>
        <w:spacing w:after="60" w:before="60" w:line="192.00000000000003"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 Integration of dimensions - connecting the anthropological, psychological, value and action dimensions of professional development.</w:t>
      </w:r>
    </w:p>
    <w:p w:rsidR="00000000" w:rsidDel="00000000" w:rsidP="00000000" w:rsidRDefault="00000000" w:rsidRPr="00000000" w14:paraId="0000013C">
      <w:pPr>
        <w:spacing w:after="60" w:before="60" w:line="192.00000000000003"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3D">
      <w:pPr>
        <w:spacing w:after="60" w:before="60" w:line="192.00000000000003" w:lineRule="auto"/>
        <w:jc w:val="both"/>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5.2. Comparison with existing theory</w:t>
      </w:r>
    </w:p>
    <w:p w:rsidR="00000000" w:rsidDel="00000000" w:rsidP="00000000" w:rsidRDefault="00000000" w:rsidRPr="00000000" w14:paraId="0000013E">
      <w:pPr>
        <w:spacing w:after="60" w:before="60" w:line="192.00000000000003"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3F">
      <w:pPr>
        <w:spacing w:after="60" w:before="60" w:line="192.00000000000003"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 comparative analysis shows that the proposed model:</w:t>
      </w:r>
    </w:p>
    <w:p w:rsidR="00000000" w:rsidDel="00000000" w:rsidP="00000000" w:rsidRDefault="00000000" w:rsidRPr="00000000" w14:paraId="00000140">
      <w:pPr>
        <w:spacing w:after="60" w:before="60" w:line="192.00000000000003"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Upgrades Dreyfus' model by introducing an identity dimension</w:t>
      </w:r>
    </w:p>
    <w:p w:rsidR="00000000" w:rsidDel="00000000" w:rsidP="00000000" w:rsidRDefault="00000000" w:rsidRPr="00000000" w14:paraId="00000141">
      <w:pPr>
        <w:spacing w:after="60" w:before="60" w:line="192.00000000000003"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Is complementary to Kolb's and Schön's models (reflection is implicitly present through awareness of setbacks)</w:t>
      </w:r>
    </w:p>
    <w:p w:rsidR="00000000" w:rsidDel="00000000" w:rsidP="00000000" w:rsidRDefault="00000000" w:rsidRPr="00000000" w14:paraId="00000142">
      <w:pPr>
        <w:spacing w:after="60" w:before="60" w:line="192.00000000000003"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Extends Bereiter &amp; Scardamalia's theory (problem solving is only one element of a broader process)</w:t>
      </w:r>
    </w:p>
    <w:p w:rsidR="00000000" w:rsidDel="00000000" w:rsidP="00000000" w:rsidRDefault="00000000" w:rsidRPr="00000000" w14:paraId="00000143">
      <w:pPr>
        <w:spacing w:after="60" w:before="60" w:line="192.00000000000003"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Offers an alternative to stage models through a structural approach</w:t>
      </w:r>
    </w:p>
    <w:p w:rsidR="00000000" w:rsidDel="00000000" w:rsidP="00000000" w:rsidRDefault="00000000" w:rsidRPr="00000000" w14:paraId="00000144">
      <w:pPr>
        <w:spacing w:after="60" w:before="60" w:line="192.00000000000003"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45">
      <w:pPr>
        <w:spacing w:after="60" w:before="60" w:line="192.00000000000003"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As the critical review by Dall'Alba and Sandberg has shown, stage models often obscure more fundamental aspects of development. This paper attempts to respond to this challenge by offering a model that focuses on the structure of the process rather than on the stages of development.</w:t>
      </w:r>
    </w:p>
    <w:p w:rsidR="00000000" w:rsidDel="00000000" w:rsidP="00000000" w:rsidRDefault="00000000" w:rsidRPr="00000000" w14:paraId="00000146">
      <w:pPr>
        <w:spacing w:after="60" w:before="60" w:line="192.00000000000003"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47">
      <w:pPr>
        <w:spacing w:after="60" w:before="60" w:line="192.00000000000003" w:lineRule="auto"/>
        <w:jc w:val="both"/>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5.3. Limitations and directions for further research</w:t>
      </w:r>
    </w:p>
    <w:p w:rsidR="00000000" w:rsidDel="00000000" w:rsidP="00000000" w:rsidRDefault="00000000" w:rsidRPr="00000000" w14:paraId="00000148">
      <w:pPr>
        <w:spacing w:after="60" w:before="60" w:line="192.00000000000003"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49">
      <w:pPr>
        <w:spacing w:after="60" w:before="60" w:line="192.00000000000003"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Although theoretically coherent, the model has certain limitations that open up space for further research:</w:t>
      </w:r>
    </w:p>
    <w:p w:rsidR="00000000" w:rsidDel="00000000" w:rsidP="00000000" w:rsidRDefault="00000000" w:rsidRPr="00000000" w14:paraId="0000014A">
      <w:pPr>
        <w:spacing w:after="60" w:before="60" w:line="192.00000000000003"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4B">
      <w:pPr>
        <w:spacing w:after="60" w:before="60" w:line="192.00000000000003"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 Empirical validation – it is necessary to develop instruments to measure the construct and test the model on different samples of professionals.</w:t>
      </w:r>
    </w:p>
    <w:p w:rsidR="00000000" w:rsidDel="00000000" w:rsidP="00000000" w:rsidRDefault="00000000" w:rsidRPr="00000000" w14:paraId="0000014C">
      <w:pPr>
        <w:spacing w:after="60" w:before="60" w:line="192.00000000000003"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 Cultural specificity – it is necessary to examine whether the model is valid in different cultural contexts.</w:t>
      </w:r>
    </w:p>
    <w:p w:rsidR="00000000" w:rsidDel="00000000" w:rsidP="00000000" w:rsidRDefault="00000000" w:rsidRPr="00000000" w14:paraId="0000014D">
      <w:pPr>
        <w:spacing w:after="60" w:before="60" w:line="192.00000000000003"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 Developmental dynamics – it is necessary to investigate how the relationship between the elements of the model changes during professional development.</w:t>
      </w:r>
    </w:p>
    <w:p w:rsidR="00000000" w:rsidDel="00000000" w:rsidP="00000000" w:rsidRDefault="00000000" w:rsidRPr="00000000" w14:paraId="0000014E">
      <w:pPr>
        <w:spacing w:after="60" w:before="60" w:line="192.00000000000003"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 Linking to the organizational context – how the model relates to corporate competency models and labor market requirements.</w:t>
      </w:r>
    </w:p>
    <w:p w:rsidR="00000000" w:rsidDel="00000000" w:rsidP="00000000" w:rsidRDefault="00000000" w:rsidRPr="00000000" w14:paraId="0000014F">
      <w:pPr>
        <w:spacing w:after="60" w:before="60" w:line="192.00000000000003"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50">
      <w:pPr>
        <w:spacing w:after="60" w:before="60" w:line="192.00000000000003"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Future research should focus on:</w:t>
      </w:r>
    </w:p>
    <w:p w:rsidR="00000000" w:rsidDel="00000000" w:rsidP="00000000" w:rsidRDefault="00000000" w:rsidRPr="00000000" w14:paraId="00000151">
      <w:pPr>
        <w:spacing w:after="60" w:before="60" w:line="192.00000000000003"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Operationalization and measurement of "competence"</w:t>
      </w:r>
    </w:p>
    <w:p w:rsidR="00000000" w:rsidDel="00000000" w:rsidP="00000000" w:rsidRDefault="00000000" w:rsidRPr="00000000" w14:paraId="00000152">
      <w:pPr>
        <w:spacing w:after="60" w:before="60" w:line="192.00000000000003"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Examining the relationship between mental self-concept and professional identity</w:t>
      </w:r>
    </w:p>
    <w:p w:rsidR="00000000" w:rsidDel="00000000" w:rsidP="00000000" w:rsidRDefault="00000000" w:rsidRPr="00000000" w14:paraId="00000153">
      <w:pPr>
        <w:spacing w:after="60" w:before="60" w:line="192.00000000000003"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Validation of the Creation Matrix as a diagnostic tool</w:t>
      </w:r>
    </w:p>
    <w:p w:rsidR="00000000" w:rsidDel="00000000" w:rsidP="00000000" w:rsidRDefault="00000000" w:rsidRPr="00000000" w14:paraId="00000154">
      <w:pPr>
        <w:spacing w:after="60" w:before="60" w:line="192.00000000000003"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Application of the model in different professional domains</w:t>
      </w:r>
    </w:p>
    <w:p w:rsidR="00000000" w:rsidDel="00000000" w:rsidP="00000000" w:rsidRDefault="00000000" w:rsidRPr="00000000" w14:paraId="00000155">
      <w:pPr>
        <w:spacing w:after="60" w:before="60" w:line="192.00000000000003"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56">
      <w:pPr>
        <w:spacing w:after="60" w:before="60" w:line="192.00000000000003" w:lineRule="auto"/>
        <w:jc w:val="both"/>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5.4. Implications for Theory and Practice</w:t>
      </w:r>
    </w:p>
    <w:p w:rsidR="00000000" w:rsidDel="00000000" w:rsidP="00000000" w:rsidRDefault="00000000" w:rsidRPr="00000000" w14:paraId="00000157">
      <w:pPr>
        <w:spacing w:after="60" w:before="60" w:line="192.00000000000003"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For the theory of professional competence development, this paper offers:</w:t>
      </w:r>
    </w:p>
    <w:p w:rsidR="00000000" w:rsidDel="00000000" w:rsidP="00000000" w:rsidRDefault="00000000" w:rsidRPr="00000000" w14:paraId="00000158">
      <w:pPr>
        <w:spacing w:after="60" w:before="60" w:line="192.00000000000003"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A conceptual framework for understanding the deeper causes of professional (in)efficiency</w:t>
      </w:r>
    </w:p>
    <w:p w:rsidR="00000000" w:rsidDel="00000000" w:rsidP="00000000" w:rsidRDefault="00000000" w:rsidRPr="00000000" w14:paraId="00000159">
      <w:pPr>
        <w:spacing w:after="60" w:before="60" w:line="192.00000000000003"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A model that connects different theoretical traditions</w:t>
      </w:r>
    </w:p>
    <w:p w:rsidR="00000000" w:rsidDel="00000000" w:rsidP="00000000" w:rsidRDefault="00000000" w:rsidRPr="00000000" w14:paraId="0000015A">
      <w:pPr>
        <w:spacing w:after="60" w:before="60" w:line="192.00000000000003"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Original constructs (competence, Creation Matrix) that enrich the existing theoretical apparatus</w:t>
      </w:r>
    </w:p>
    <w:p w:rsidR="00000000" w:rsidDel="00000000" w:rsidP="00000000" w:rsidRDefault="00000000" w:rsidRPr="00000000" w14:paraId="0000015B">
      <w:pPr>
        <w:spacing w:after="60" w:before="60" w:line="192.00000000000003"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5C">
      <w:pPr>
        <w:spacing w:after="60" w:before="60" w:line="192.00000000000003"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For practice, the model offers:</w:t>
      </w:r>
    </w:p>
    <w:p w:rsidR="00000000" w:rsidDel="00000000" w:rsidP="00000000" w:rsidRDefault="00000000" w:rsidRPr="00000000" w14:paraId="0000015D">
      <w:pPr>
        <w:spacing w:after="60" w:before="60" w:line="192.00000000000003"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A framework for understanding one's own professional functioning</w:t>
      </w:r>
    </w:p>
    <w:p w:rsidR="00000000" w:rsidDel="00000000" w:rsidP="00000000" w:rsidRDefault="00000000" w:rsidRPr="00000000" w14:paraId="0000015E">
      <w:pPr>
        <w:spacing w:after="60" w:before="60" w:line="192.00000000000003"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A diagnostic tool for identifying bottlenecks in the implementation process</w:t>
      </w:r>
    </w:p>
    <w:p w:rsidR="00000000" w:rsidDel="00000000" w:rsidP="00000000" w:rsidRDefault="00000000" w:rsidRPr="00000000" w14:paraId="0000015F">
      <w:pPr>
        <w:spacing w:after="60" w:before="60" w:line="192.00000000000003"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60">
      <w:pPr>
        <w:spacing w:after="60" w:before="60" w:line="192.00000000000003"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 basis for developing professional development support programs</w:t>
      </w:r>
    </w:p>
    <w:p w:rsidR="00000000" w:rsidDel="00000000" w:rsidP="00000000" w:rsidRDefault="00000000" w:rsidRPr="00000000" w14:paraId="00000161">
      <w:pPr>
        <w:spacing w:after="60" w:before="60" w:line="192.00000000000003"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62">
      <w:pPr>
        <w:spacing w:after="60" w:before="60" w:line="192.00000000000003"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 an era in which technology takes over routine tasks, it is precisely the ability for creativity, self-reflection, and responsible action that will become the defining characteristic of a highly professional individual. This paper represents a theoretical contribution to understanding these processes.</w:t>
      </w:r>
    </w:p>
    <w:p w:rsidR="00000000" w:rsidDel="00000000" w:rsidP="00000000" w:rsidRDefault="00000000" w:rsidRPr="00000000" w14:paraId="00000163">
      <w:pPr>
        <w:spacing w:after="60" w:before="60" w:line="192.00000000000003"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64">
      <w:pPr>
        <w:spacing w:after="60" w:before="60" w:line="192.00000000000003"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65">
      <w:pPr>
        <w:spacing w:after="60" w:before="60" w:line="192.00000000000003" w:lineRule="auto"/>
        <w:jc w:val="both"/>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Literature</w:t>
      </w:r>
    </w:p>
    <w:p w:rsidR="00000000" w:rsidDel="00000000" w:rsidP="00000000" w:rsidRDefault="00000000" w:rsidRPr="00000000" w14:paraId="00000166">
      <w:pPr>
        <w:spacing w:after="60" w:before="60" w:line="192.00000000000003"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67">
      <w:pPr>
        <w:spacing w:after="60" w:before="60" w:line="192.00000000000003"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 Прохорова, М. В., &amp; Ежова, А. С. (2012). Сравнительный анализ методов разработки моделей компетенций. Вестник Нижегородского университета им. Н.И. Лобачевского. Серия Социальные науки, (2), 63-71.</w:t>
      </w:r>
    </w:p>
    <w:p w:rsidR="00000000" w:rsidDel="00000000" w:rsidP="00000000" w:rsidRDefault="00000000" w:rsidRPr="00000000" w14:paraId="00000168">
      <w:pPr>
        <w:spacing w:after="60" w:before="60" w:line="192.00000000000003"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 Aali, A. (2019). Explaining the Models of the Development of Expertise in Teacher Education: The journey from acclimation to proficiency. Theory and Practice in Teachers Education, 5(7), 9-22.</w:t>
      </w:r>
    </w:p>
    <w:p w:rsidR="00000000" w:rsidDel="00000000" w:rsidP="00000000" w:rsidRDefault="00000000" w:rsidRPr="00000000" w14:paraId="00000169">
      <w:pPr>
        <w:spacing w:after="60" w:before="60" w:line="192.00000000000003"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 Касьянов, В. С., &amp; Баластрова, К. Н. (2014). Формирование компетентностной модели IT-специалистов: сравнительный анализ зарубежных подходов. Вестник Северо-Кавказского федерального университета, (6), 131-135.</w:t>
      </w:r>
    </w:p>
    <w:p w:rsidR="00000000" w:rsidDel="00000000" w:rsidP="00000000" w:rsidRDefault="00000000" w:rsidRPr="00000000" w14:paraId="0000016A">
      <w:pPr>
        <w:spacing w:after="60" w:before="60" w:line="192.00000000000003"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 Mulder, M. (Ed.). (2017). Competence-based vocational and professional education: Bridging the worlds of work and education. Springer.</w:t>
      </w:r>
    </w:p>
    <w:p w:rsidR="00000000" w:rsidDel="00000000" w:rsidP="00000000" w:rsidRDefault="00000000" w:rsidRPr="00000000" w14:paraId="0000016B">
      <w:pPr>
        <w:spacing w:after="60" w:before="60" w:line="192.00000000000003"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 Виноградова, О. В., &amp; Євтушенко, Н. О. (2017). Теоретичні основи компетентнісного підходу із застосуванням методології компаративного аналізу. Вісник Придніпровської державної академії будівництва та архітектури, (127).</w:t>
      </w:r>
    </w:p>
    <w:p w:rsidR="00000000" w:rsidDel="00000000" w:rsidP="00000000" w:rsidRDefault="00000000" w:rsidRPr="00000000" w14:paraId="0000016C">
      <w:pPr>
        <w:spacing w:after="60" w:before="60" w:line="192.00000000000003"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 Dall'Alba, G., &amp; Sandberg, J. (2006). Unveiling professional development: A critical review of stage models. Review of Educational Research, 76(3), 383-412.</w:t>
      </w:r>
    </w:p>
    <w:p w:rsidR="00000000" w:rsidDel="00000000" w:rsidP="00000000" w:rsidRDefault="00000000" w:rsidRPr="00000000" w14:paraId="0000016D">
      <w:pPr>
        <w:spacing w:after="60" w:before="60" w:line="192.00000000000003"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7. Vinogradova, E., &amp; Yevtushenko, N. (2017). Comparative analysis of competence-based approaches in European educational models. Tomsk State Pedagogical University Bulletin.</w:t>
      </w:r>
    </w:p>
    <w:p w:rsidR="00000000" w:rsidDel="00000000" w:rsidP="00000000" w:rsidRDefault="00000000" w:rsidRPr="00000000" w14:paraId="0000016E">
      <w:pPr>
        <w:spacing w:after="60" w:before="60" w:line="192.00000000000003"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8. Billett, S. (2017). Developing domains of occupational competence: Workplaces and learner agency. In M. Mulder (Ed.), Competence-based vocational and professional education (pp. 47-66). Springer.</w:t>
      </w:r>
    </w:p>
    <w:p w:rsidR="00000000" w:rsidDel="00000000" w:rsidP="00000000" w:rsidRDefault="00000000" w:rsidRPr="00000000" w14:paraId="0000016F">
      <w:pPr>
        <w:spacing w:after="60" w:before="60" w:line="192.00000000000003"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9. Vaitkute, L. (2023). Competence-based VET curriculum enactment and its implications for vocational teachers and trainers' practices and competence in Italy and Lithuania [Doctoral dissertation]. Ministero della Cultura.</w:t>
      </w:r>
    </w:p>
    <w:p w:rsidR="00000000" w:rsidDel="00000000" w:rsidP="00000000" w:rsidRDefault="00000000" w:rsidRPr="00000000" w14:paraId="00000170">
      <w:pPr>
        <w:spacing w:after="60" w:before="60" w:line="192.00000000000003"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71">
      <w:pPr>
        <w:spacing w:after="60" w:before="60" w:line="192.00000000000003"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original references are maintained in the bibliography, including works by Mulder, Dall'Alba, Sandberg, and others.)</w:t>
      </w:r>
    </w:p>
    <w:p w:rsidR="00000000" w:rsidDel="00000000" w:rsidP="00000000" w:rsidRDefault="00000000" w:rsidRPr="00000000" w14:paraId="00000172">
      <w:pPr>
        <w:spacing w:after="60" w:before="60" w:line="192.00000000000003"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73">
      <w:pPr>
        <w:spacing w:after="60" w:before="60" w:line="192.00000000000003"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74">
      <w:pPr>
        <w:spacing w:after="60" w:before="60" w:line="192.00000000000003"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Author:</w:t>
      </w:r>
      <w:r w:rsidDel="00000000" w:rsidR="00000000" w:rsidRPr="00000000">
        <w:rPr>
          <w:rFonts w:ascii="Times New Roman" w:cs="Times New Roman" w:eastAsia="Times New Roman" w:hAnsi="Times New Roman"/>
          <w:sz w:val="24"/>
          <w:szCs w:val="24"/>
          <w:rtl w:val="0"/>
        </w:rPr>
        <w:t xml:space="preserve">https://psihologijastvaralastva.rs/</w:t>
      </w:r>
    </w:p>
    <w:p w:rsidR="00000000" w:rsidDel="00000000" w:rsidP="00000000" w:rsidRDefault="00000000" w:rsidRPr="00000000" w14:paraId="00000175">
      <w:pPr>
        <w:spacing w:after="60" w:before="60" w:line="192.00000000000003"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ID: 0009-0006-8402-1571</w:t>
      </w:r>
    </w:p>
    <w:p w:rsidR="00000000" w:rsidDel="00000000" w:rsidP="00000000" w:rsidRDefault="00000000" w:rsidRPr="00000000" w14:paraId="00000176">
      <w:pPr>
        <w:spacing w:after="60" w:before="60" w:line="192.00000000000003"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sz w:val="24"/>
          <w:szCs w:val="24"/>
          <w:rtl w:val="0"/>
        </w:rPr>
        <w:t xml:space="preserve">Affiliation:</w:t>
      </w:r>
      <w:r w:rsidDel="00000000" w:rsidR="00000000" w:rsidRPr="00000000">
        <w:rPr>
          <w:rFonts w:ascii="Times New Roman" w:cs="Times New Roman" w:eastAsia="Times New Roman" w:hAnsi="Times New Roman"/>
          <w:sz w:val="24"/>
          <w:szCs w:val="24"/>
          <w:rtl w:val="0"/>
        </w:rPr>
        <w:t xml:space="preserve"> independent researcher</w:t>
      </w:r>
      <w:r w:rsidDel="00000000" w:rsidR="00000000" w:rsidRPr="00000000">
        <w:rPr>
          <w:rtl w:val="0"/>
        </w:rPr>
      </w:r>
    </w:p>
    <w:p w:rsidR="00000000" w:rsidDel="00000000" w:rsidP="00000000" w:rsidRDefault="00000000" w:rsidRPr="00000000" w14:paraId="00000177">
      <w:pPr>
        <w:spacing w:after="60" w:before="60" w:line="192.00000000000003"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78">
      <w:pPr>
        <w:spacing w:after="60" w:before="60" w:line="192.00000000000003"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79">
      <w:pPr>
        <w:spacing w:after="60" w:before="60" w:line="192.00000000000003" w:lineRule="auto"/>
        <w:jc w:val="both"/>
        <w:rPr>
          <w:rFonts w:ascii="Times New Roman" w:cs="Times New Roman" w:eastAsia="Times New Roman" w:hAnsi="Times New Roman"/>
          <w:sz w:val="24"/>
          <w:szCs w:val="24"/>
        </w:rPr>
      </w:pPr>
      <w:r w:rsidDel="00000000" w:rsidR="00000000" w:rsidRPr="00000000">
        <w:rPr>
          <w:rtl w:val="0"/>
        </w:rPr>
      </w:r>
    </w:p>
    <w:sectPr>
      <w:pgSz w:h="16838" w:w="11906" w:orient="portrait"/>
      <w:pgMar w:bottom="566.9291338582677" w:top="1133.8582677165355" w:left="1133.8582677165355" w:right="1133.8582677165355"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 w:name="Cardo">
    <w:embedRegular w:fontKey="{00000000-0000-0000-0000-000000000000}" r:id="rId1" w:subsetted="0"/>
    <w:embedBold w:fontKey="{00000000-0000-0000-0000-000000000000}" r:id="rId2" w:subsetted="0"/>
    <w:embedItalic w:fontKey="{00000000-0000-0000-0000-000000000000}" r:id="rId3"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sr"/>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 w:type="table" w:styleId="Table1">
    <w:basedOn w:val="TableNormal"/>
    <w:tblPr>
      <w:tblStyleRowBandSize w:val="1"/>
      <w:tblStyleColBandSize w:val="1"/>
    </w:tblPr>
  </w:style>
  <w:style w:type="table" w:styleId="Table2">
    <w:basedOn w:val="TableNormal"/>
    <w:tblPr>
      <w:tblStyleRowBandSize w:val="1"/>
      <w:tblStyleColBandSize w:val="1"/>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Cardo-regular.ttf"/><Relationship Id="rId2" Type="http://schemas.openxmlformats.org/officeDocument/2006/relationships/font" Target="fonts/Cardo-bold.ttf"/><Relationship Id="rId3" Type="http://schemas.openxmlformats.org/officeDocument/2006/relationships/font" Target="fonts/Cardo-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